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E1D7E" w14:textId="77777777" w:rsidR="003A105E" w:rsidRDefault="007D6348">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Strategi Pemberdayaan Ekonomi Kreatif Kerajian Rotan dan Ketak dalam Mendukung Kawasan Ekonomi Khusus Mandalika </w:t>
      </w:r>
    </w:p>
    <w:p w14:paraId="4BFE3447" w14:textId="77777777" w:rsidR="003A105E" w:rsidRDefault="007D634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(Studi di Desa Beleka, Kec. Praya Timur, Kab. Lombok Tengah). </w:t>
      </w:r>
    </w:p>
    <w:p w14:paraId="722868E6" w14:textId="77777777" w:rsidR="003A105E" w:rsidRDefault="003A105E">
      <w:pPr>
        <w:spacing w:after="0"/>
        <w:jc w:val="both"/>
        <w:rPr>
          <w:rFonts w:ascii="Times New Roman" w:hAnsi="Times New Roman" w:cs="Times New Roman"/>
          <w:b/>
          <w:sz w:val="20"/>
          <w:szCs w:val="24"/>
        </w:rPr>
      </w:pPr>
    </w:p>
    <w:p w14:paraId="134D28FB" w14:textId="7A10F7F1" w:rsidR="003A105E" w:rsidRPr="00220245" w:rsidRDefault="006A7DE0">
      <w:pPr>
        <w:spacing w:after="0" w:line="240" w:lineRule="auto"/>
        <w:ind w:right="95"/>
        <w:jc w:val="center"/>
        <w:rPr>
          <w:rFonts w:ascii="Times New Roman" w:hAnsi="Times New Roman" w:cs="Times New Roman"/>
          <w:sz w:val="24"/>
          <w:szCs w:val="24"/>
          <w:vertAlign w:val="superscript"/>
          <w:lang w:val="en-US"/>
        </w:rPr>
      </w:pPr>
      <w:proofErr w:type="spellStart"/>
      <w:r w:rsidRPr="00220245">
        <w:rPr>
          <w:rFonts w:ascii="Times New Roman" w:eastAsia="Times New Roman" w:hAnsi="Times New Roman" w:cs="Times New Roman"/>
          <w:sz w:val="24"/>
          <w:szCs w:val="24"/>
          <w:lang w:val="en-US"/>
        </w:rPr>
        <w:t>Dra</w:t>
      </w:r>
      <w:proofErr w:type="spellEnd"/>
      <w:r w:rsidRPr="00220245">
        <w:rPr>
          <w:rFonts w:ascii="Times New Roman" w:eastAsia="Times New Roman" w:hAnsi="Times New Roman" w:cs="Times New Roman"/>
          <w:sz w:val="24"/>
          <w:szCs w:val="24"/>
          <w:lang w:val="en-US"/>
        </w:rPr>
        <w:t>.</w:t>
      </w:r>
      <w:r w:rsidR="007D6348" w:rsidRPr="00220245">
        <w:rPr>
          <w:rFonts w:ascii="Times New Roman" w:eastAsia="Times New Roman" w:hAnsi="Times New Roman" w:cs="Times New Roman"/>
          <w:sz w:val="24"/>
          <w:szCs w:val="24"/>
        </w:rPr>
        <w:t>Rohmi</w:t>
      </w:r>
      <w:proofErr w:type="spellStart"/>
      <w:r w:rsidRPr="00220245">
        <w:rPr>
          <w:rFonts w:ascii="Times New Roman" w:eastAsia="Times New Roman" w:hAnsi="Times New Roman" w:cs="Times New Roman"/>
          <w:sz w:val="24"/>
          <w:szCs w:val="24"/>
          <w:lang w:val="en-US"/>
        </w:rPr>
        <w:t>ati</w:t>
      </w:r>
      <w:proofErr w:type="spellEnd"/>
      <w:r w:rsidRPr="00220245">
        <w:rPr>
          <w:rFonts w:ascii="Times New Roman" w:eastAsia="Times New Roman" w:hAnsi="Times New Roman" w:cs="Times New Roman"/>
          <w:sz w:val="24"/>
          <w:szCs w:val="24"/>
          <w:lang w:val="en-US"/>
        </w:rPr>
        <w:t xml:space="preserve"> </w:t>
      </w:r>
      <w:r w:rsidR="007D6348" w:rsidRPr="00220245">
        <w:rPr>
          <w:rFonts w:ascii="Times New Roman" w:eastAsia="Times New Roman" w:hAnsi="Times New Roman" w:cs="Times New Roman"/>
          <w:sz w:val="24"/>
          <w:szCs w:val="24"/>
        </w:rPr>
        <w:t>Amini</w:t>
      </w:r>
      <w:r w:rsidR="001973C8" w:rsidRPr="00220245">
        <w:rPr>
          <w:rFonts w:ascii="Times New Roman" w:eastAsia="Times New Roman" w:hAnsi="Times New Roman" w:cs="Times New Roman"/>
          <w:sz w:val="24"/>
          <w:szCs w:val="24"/>
          <w:vertAlign w:val="superscript"/>
          <w:lang w:val="en-US"/>
        </w:rPr>
        <w:t>1</w:t>
      </w:r>
      <w:r w:rsidR="007D6348" w:rsidRPr="00220245">
        <w:rPr>
          <w:rFonts w:ascii="Times New Roman" w:eastAsia="Times New Roman" w:hAnsi="Times New Roman" w:cs="Times New Roman"/>
          <w:sz w:val="24"/>
          <w:szCs w:val="24"/>
        </w:rPr>
        <w:t xml:space="preserve">, </w:t>
      </w:r>
      <w:r w:rsidRPr="00220245">
        <w:rPr>
          <w:rFonts w:ascii="Times New Roman" w:eastAsia="Times New Roman" w:hAnsi="Times New Roman" w:cs="Times New Roman"/>
          <w:sz w:val="24"/>
          <w:szCs w:val="24"/>
          <w:lang w:val="en-US"/>
        </w:rPr>
        <w:t>ME.</w:t>
      </w:r>
      <w:proofErr w:type="gramStart"/>
      <w:r w:rsidRPr="00220245">
        <w:rPr>
          <w:rFonts w:ascii="Times New Roman" w:eastAsia="Times New Roman" w:hAnsi="Times New Roman" w:cs="Times New Roman"/>
          <w:sz w:val="24"/>
          <w:szCs w:val="24"/>
          <w:lang w:val="en-US"/>
        </w:rPr>
        <w:t>,</w:t>
      </w:r>
      <w:r w:rsidR="007D6348" w:rsidRPr="00220245">
        <w:rPr>
          <w:rFonts w:ascii="Times New Roman" w:eastAsia="Times New Roman" w:hAnsi="Times New Roman" w:cs="Times New Roman"/>
          <w:sz w:val="24"/>
          <w:szCs w:val="24"/>
        </w:rPr>
        <w:t>Hendra</w:t>
      </w:r>
      <w:proofErr w:type="gramEnd"/>
      <w:r w:rsidR="007D6348" w:rsidRPr="00220245">
        <w:rPr>
          <w:rFonts w:ascii="Times New Roman" w:eastAsia="Times New Roman" w:hAnsi="Times New Roman" w:cs="Times New Roman"/>
          <w:sz w:val="24"/>
          <w:szCs w:val="24"/>
        </w:rPr>
        <w:t xml:space="preserve"> Irawan, </w:t>
      </w:r>
      <w:r w:rsidRPr="00220245">
        <w:rPr>
          <w:rFonts w:ascii="Times New Roman" w:eastAsia="Times New Roman" w:hAnsi="Times New Roman" w:cs="Times New Roman"/>
          <w:sz w:val="24"/>
          <w:szCs w:val="24"/>
          <w:lang w:val="en-US"/>
        </w:rPr>
        <w:t>M.Pd</w:t>
      </w:r>
      <w:r w:rsidR="001973C8" w:rsidRPr="00220245">
        <w:rPr>
          <w:rFonts w:ascii="Times New Roman" w:eastAsia="Times New Roman" w:hAnsi="Times New Roman" w:cs="Times New Roman"/>
          <w:sz w:val="24"/>
          <w:szCs w:val="24"/>
          <w:vertAlign w:val="superscript"/>
          <w:lang w:val="en-US"/>
        </w:rPr>
        <w:t>2</w:t>
      </w:r>
      <w:r w:rsidRPr="00220245">
        <w:rPr>
          <w:rFonts w:ascii="Times New Roman" w:eastAsia="Times New Roman" w:hAnsi="Times New Roman" w:cs="Times New Roman"/>
          <w:sz w:val="24"/>
          <w:szCs w:val="24"/>
          <w:lang w:val="en-US"/>
        </w:rPr>
        <w:t xml:space="preserve">., </w:t>
      </w:r>
      <w:proofErr w:type="spellStart"/>
      <w:r w:rsidRPr="00220245">
        <w:rPr>
          <w:rFonts w:ascii="Times New Roman" w:eastAsia="Times New Roman" w:hAnsi="Times New Roman" w:cs="Times New Roman"/>
          <w:sz w:val="24"/>
          <w:szCs w:val="24"/>
          <w:lang w:val="en-US"/>
        </w:rPr>
        <w:t>Meiyanti</w:t>
      </w:r>
      <w:proofErr w:type="spellEnd"/>
      <w:r w:rsidRPr="00220245">
        <w:rPr>
          <w:rFonts w:ascii="Times New Roman" w:eastAsia="Times New Roman" w:hAnsi="Times New Roman" w:cs="Times New Roman"/>
          <w:sz w:val="24"/>
          <w:szCs w:val="24"/>
          <w:lang w:val="en-US"/>
        </w:rPr>
        <w:t xml:space="preserve"> </w:t>
      </w:r>
      <w:proofErr w:type="spellStart"/>
      <w:r w:rsidR="00075496" w:rsidRPr="00220245">
        <w:rPr>
          <w:rFonts w:ascii="Times New Roman" w:eastAsia="Times New Roman" w:hAnsi="Times New Roman" w:cs="Times New Roman"/>
          <w:sz w:val="24"/>
          <w:szCs w:val="24"/>
          <w:lang w:val="en-US"/>
        </w:rPr>
        <w:t>W</w:t>
      </w:r>
      <w:r w:rsidRPr="00220245">
        <w:rPr>
          <w:rFonts w:ascii="Times New Roman" w:eastAsia="Times New Roman" w:hAnsi="Times New Roman" w:cs="Times New Roman"/>
          <w:sz w:val="24"/>
          <w:szCs w:val="24"/>
          <w:lang w:val="en-US"/>
        </w:rPr>
        <w:t>idyaningrum</w:t>
      </w:r>
      <w:proofErr w:type="spellEnd"/>
      <w:r w:rsidRPr="00220245">
        <w:rPr>
          <w:rFonts w:ascii="Times New Roman" w:eastAsia="Times New Roman" w:hAnsi="Times New Roman" w:cs="Times New Roman"/>
          <w:sz w:val="24"/>
          <w:szCs w:val="24"/>
          <w:lang w:val="en-US"/>
        </w:rPr>
        <w:t>, ME</w:t>
      </w:r>
      <w:r w:rsidR="001973C8" w:rsidRPr="00220245">
        <w:rPr>
          <w:rFonts w:ascii="Times New Roman" w:eastAsia="Times New Roman" w:hAnsi="Times New Roman" w:cs="Times New Roman"/>
          <w:sz w:val="24"/>
          <w:szCs w:val="24"/>
          <w:vertAlign w:val="superscript"/>
          <w:lang w:val="en-US"/>
        </w:rPr>
        <w:t>3</w:t>
      </w:r>
      <w:r w:rsidRPr="00220245">
        <w:rPr>
          <w:rFonts w:ascii="Times New Roman" w:eastAsia="Times New Roman" w:hAnsi="Times New Roman" w:cs="Times New Roman"/>
          <w:sz w:val="24"/>
          <w:szCs w:val="24"/>
          <w:lang w:val="en-US"/>
        </w:rPr>
        <w:t xml:space="preserve">., </w:t>
      </w:r>
      <w:r w:rsidR="007D6348" w:rsidRPr="00220245">
        <w:rPr>
          <w:rFonts w:ascii="Times New Roman" w:eastAsia="Times New Roman" w:hAnsi="Times New Roman" w:cs="Times New Roman"/>
          <w:sz w:val="24"/>
          <w:szCs w:val="24"/>
        </w:rPr>
        <w:t>Desi Suryati</w:t>
      </w:r>
      <w:r w:rsidRPr="00220245">
        <w:rPr>
          <w:rFonts w:ascii="Times New Roman" w:eastAsia="Times New Roman" w:hAnsi="Times New Roman" w:cs="Times New Roman"/>
          <w:sz w:val="24"/>
          <w:szCs w:val="24"/>
          <w:lang w:val="en-US"/>
        </w:rPr>
        <w:t>, ME</w:t>
      </w:r>
      <w:r w:rsidR="001973C8" w:rsidRPr="00220245">
        <w:rPr>
          <w:rFonts w:ascii="Times New Roman" w:eastAsia="Times New Roman" w:hAnsi="Times New Roman" w:cs="Times New Roman"/>
          <w:sz w:val="24"/>
          <w:szCs w:val="24"/>
          <w:vertAlign w:val="superscript"/>
          <w:lang w:val="en-US"/>
        </w:rPr>
        <w:t>4</w:t>
      </w:r>
    </w:p>
    <w:p w14:paraId="1229EE8B" w14:textId="77777777" w:rsidR="003A105E" w:rsidRDefault="007D6348">
      <w:pPr>
        <w:spacing w:after="0" w:line="240" w:lineRule="auto"/>
        <w:ind w:right="95"/>
        <w:jc w:val="center"/>
        <w:rPr>
          <w:rFonts w:ascii="Times New Roman" w:hAnsi="Times New Roman" w:cs="Times New Roman"/>
          <w:sz w:val="24"/>
          <w:szCs w:val="24"/>
        </w:rPr>
      </w:pPr>
      <w:r>
        <w:rPr>
          <w:rFonts w:ascii="Times New Roman" w:eastAsia="Times New Roman" w:hAnsi="Times New Roman" w:cs="Times New Roman"/>
          <w:spacing w:val="-3"/>
          <w:sz w:val="24"/>
          <w:szCs w:val="24"/>
        </w:rPr>
        <w:t>Pendidikan Ekonomi Universitas Nahdlatul Wathan Mataram</w:t>
      </w:r>
    </w:p>
    <w:p w14:paraId="6DB0F74D" w14:textId="77777777" w:rsidR="003A105E" w:rsidRDefault="003A105E">
      <w:pPr>
        <w:spacing w:after="0" w:line="240" w:lineRule="auto"/>
        <w:ind w:right="-46"/>
        <w:rPr>
          <w:rFonts w:ascii="Times New Roman" w:eastAsia="Times New Roman" w:hAnsi="Times New Roman" w:cs="Times New Roman"/>
          <w:spacing w:val="-3"/>
          <w:sz w:val="24"/>
          <w:szCs w:val="24"/>
        </w:rPr>
      </w:pPr>
    </w:p>
    <w:p w14:paraId="390C36A4" w14:textId="068882EC" w:rsidR="003A105E" w:rsidRDefault="007D6348">
      <w:pPr>
        <w:spacing w:after="0" w:line="240" w:lineRule="auto"/>
        <w:ind w:right="-46"/>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Abstrak</w:t>
      </w:r>
    </w:p>
    <w:p w14:paraId="2498FA30" w14:textId="77777777" w:rsidR="003A105E" w:rsidRDefault="007D6348">
      <w:pPr>
        <w:spacing w:after="0"/>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Penelitian ini bertujuan untuk mendeskripsikan mengenai Strategi pemberdayaan ekonomi kreatif yang berbasis pada kearifan lokal dalam mendukung kawasan ekonomi khusus Mandalika. Penelitian ini menggunakan pendekatan kualitatif </w:t>
      </w:r>
      <w:proofErr w:type="spellStart"/>
      <w:r>
        <w:rPr>
          <w:rFonts w:ascii="Times New Roman" w:eastAsia="SimSun" w:hAnsi="Times New Roman" w:cs="Times New Roman"/>
          <w:sz w:val="24"/>
          <w:szCs w:val="24"/>
          <w:lang w:val="en-US" w:eastAsia="zh-CN"/>
        </w:rPr>
        <w:t>deskriptif</w:t>
      </w:r>
      <w:proofErr w:type="spellEnd"/>
      <w:r>
        <w:rPr>
          <w:rFonts w:ascii="Times New Roman" w:eastAsia="SimSun" w:hAnsi="Times New Roman" w:cs="Times New Roman"/>
          <w:sz w:val="24"/>
          <w:szCs w:val="24"/>
          <w:lang w:eastAsia="zh-CN"/>
        </w:rPr>
        <w:t>. Penelitian ini menggunakan analisis data model interaktif. Hasil penelitian menunjukan bahwa upaya strategis pengembanan ekonomi kreatif guna menunjang keberadaaan Kawasan Ekonomi Khusus Mandalika, yaitu melalui upaya pembentukan iklim yang potensial (</w:t>
      </w:r>
      <w:r>
        <w:rPr>
          <w:rFonts w:ascii="Times New Roman" w:eastAsia="SimSun" w:hAnsi="Times New Roman" w:cs="Times New Roman"/>
          <w:i/>
          <w:sz w:val="24"/>
          <w:szCs w:val="24"/>
          <w:lang w:eastAsia="zh-CN"/>
        </w:rPr>
        <w:t>enabling</w:t>
      </w:r>
      <w:r>
        <w:rPr>
          <w:rFonts w:ascii="Times New Roman" w:eastAsia="SimSun" w:hAnsi="Times New Roman" w:cs="Times New Roman"/>
          <w:sz w:val="24"/>
          <w:szCs w:val="24"/>
          <w:lang w:eastAsia="zh-CN"/>
        </w:rPr>
        <w:t xml:space="preserve">) dengan </w:t>
      </w:r>
      <w:r>
        <w:rPr>
          <w:rFonts w:ascii="Times New Roman" w:hAnsi="Times New Roman" w:cs="Times New Roman"/>
          <w:color w:val="000000"/>
          <w:sz w:val="24"/>
          <w:szCs w:val="24"/>
        </w:rPr>
        <w:t>penyelenggaraan pegelaran festival dan pertunjukan-pertunjukan lainnya</w:t>
      </w:r>
      <w:r>
        <w:rPr>
          <w:rFonts w:ascii="Times New Roman" w:eastAsia="SimSun" w:hAnsi="Times New Roman" w:cs="Times New Roman"/>
          <w:sz w:val="24"/>
          <w:szCs w:val="24"/>
          <w:lang w:eastAsia="zh-CN"/>
        </w:rPr>
        <w:t>, penguatan terhadap potensi masyarakat (</w:t>
      </w:r>
      <w:r>
        <w:rPr>
          <w:rFonts w:ascii="Times New Roman" w:eastAsia="SimSun" w:hAnsi="Times New Roman" w:cs="Times New Roman"/>
          <w:i/>
          <w:sz w:val="24"/>
          <w:szCs w:val="24"/>
          <w:lang w:eastAsia="zh-CN"/>
        </w:rPr>
        <w:t>empowering</w:t>
      </w:r>
      <w:r>
        <w:rPr>
          <w:rFonts w:ascii="Times New Roman" w:eastAsia="SimSun" w:hAnsi="Times New Roman" w:cs="Times New Roman"/>
          <w:sz w:val="24"/>
          <w:szCs w:val="24"/>
          <w:lang w:eastAsia="zh-CN"/>
        </w:rPr>
        <w:t>) dengan penyediaan akses-akses, dan adanya perlindungan(</w:t>
      </w:r>
      <w:r>
        <w:rPr>
          <w:rFonts w:ascii="Times New Roman" w:eastAsia="SimSun" w:hAnsi="Times New Roman" w:cs="Times New Roman"/>
          <w:i/>
          <w:sz w:val="24"/>
          <w:szCs w:val="24"/>
          <w:lang w:eastAsia="zh-CN"/>
        </w:rPr>
        <w:t>protecting)</w:t>
      </w:r>
      <w:r>
        <w:rPr>
          <w:rFonts w:ascii="Times New Roman" w:eastAsia="SimSun" w:hAnsi="Times New Roman" w:cs="Times New Roman"/>
          <w:sz w:val="24"/>
          <w:szCs w:val="24"/>
          <w:lang w:eastAsia="zh-CN"/>
        </w:rPr>
        <w:t xml:space="preserve"> dengan pembuatan awik-awik desa dan pengkuan hak asasi serta keadilan. </w:t>
      </w:r>
    </w:p>
    <w:p w14:paraId="1BC2B74A" w14:textId="77777777" w:rsidR="003A105E" w:rsidRDefault="003A105E">
      <w:pPr>
        <w:spacing w:after="0" w:line="240" w:lineRule="auto"/>
        <w:ind w:right="-46"/>
        <w:jc w:val="both"/>
        <w:rPr>
          <w:rFonts w:ascii="Times New Roman" w:eastAsia="Times New Roman" w:hAnsi="Times New Roman" w:cs="Times New Roman"/>
          <w:spacing w:val="-3"/>
          <w:sz w:val="24"/>
          <w:szCs w:val="24"/>
        </w:rPr>
      </w:pPr>
    </w:p>
    <w:p w14:paraId="17FE6009" w14:textId="77777777" w:rsidR="003A105E" w:rsidRDefault="007D6348">
      <w:pPr>
        <w:spacing w:after="0" w:line="240" w:lineRule="auto"/>
        <w:ind w:right="-46"/>
        <w:jc w:val="both"/>
        <w:rPr>
          <w:rFonts w:ascii="Times New Roman" w:eastAsia="Times New Roman" w:hAnsi="Times New Roman" w:cs="Times New Roman"/>
          <w:spacing w:val="-3"/>
          <w:sz w:val="24"/>
          <w:szCs w:val="24"/>
        </w:rPr>
      </w:pPr>
      <w:r>
        <w:rPr>
          <w:rFonts w:ascii="Times New Roman" w:eastAsia="Times New Roman" w:hAnsi="Times New Roman" w:cs="Times New Roman"/>
          <w:b/>
          <w:spacing w:val="-3"/>
          <w:sz w:val="24"/>
          <w:szCs w:val="24"/>
        </w:rPr>
        <w:t>Kata Kunci:</w:t>
      </w:r>
      <w:r>
        <w:rPr>
          <w:rFonts w:ascii="Times New Roman" w:eastAsia="Times New Roman" w:hAnsi="Times New Roman" w:cs="Times New Roman"/>
          <w:spacing w:val="-3"/>
          <w:sz w:val="24"/>
          <w:szCs w:val="24"/>
        </w:rPr>
        <w:t xml:space="preserve"> pemberdayaan, ekonomi kreatif, kearifan lokal</w:t>
      </w:r>
    </w:p>
    <w:p w14:paraId="14B6FE0F" w14:textId="77777777" w:rsidR="003A105E" w:rsidRDefault="003A105E">
      <w:pPr>
        <w:spacing w:after="0" w:line="240" w:lineRule="auto"/>
        <w:ind w:right="95"/>
        <w:jc w:val="center"/>
        <w:rPr>
          <w:rFonts w:ascii="Times New Roman" w:eastAsia="Times New Roman" w:hAnsi="Times New Roman" w:cs="Times New Roman"/>
          <w:spacing w:val="-3"/>
          <w:sz w:val="24"/>
          <w:szCs w:val="24"/>
        </w:rPr>
      </w:pPr>
    </w:p>
    <w:p w14:paraId="4B3D2F2F" w14:textId="77777777" w:rsidR="003A105E" w:rsidRDefault="003A105E">
      <w:pPr>
        <w:spacing w:after="0" w:line="240" w:lineRule="auto"/>
        <w:ind w:right="95"/>
        <w:jc w:val="center"/>
        <w:rPr>
          <w:rFonts w:ascii="Times New Roman" w:eastAsia="Times New Roman" w:hAnsi="Times New Roman" w:cs="Times New Roman"/>
          <w:spacing w:val="-3"/>
          <w:sz w:val="24"/>
          <w:szCs w:val="24"/>
        </w:rPr>
        <w:sectPr w:rsidR="003A105E">
          <w:headerReference w:type="default" r:id="rId9"/>
          <w:footerReference w:type="default" r:id="rId10"/>
          <w:headerReference w:type="first" r:id="rId11"/>
          <w:pgSz w:w="11906" w:h="16838" w:code="9"/>
          <w:pgMar w:top="831" w:right="1440" w:bottom="1440" w:left="1440" w:header="829" w:footer="709" w:gutter="0"/>
          <w:pgNumType w:start="1"/>
          <w:cols w:space="720"/>
          <w:docGrid w:linePitch="360"/>
        </w:sectPr>
      </w:pPr>
    </w:p>
    <w:p w14:paraId="0547FE96" w14:textId="77777777" w:rsidR="003A105E" w:rsidRDefault="007D634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lastRenderedPageBreak/>
        <w:t>PENDAHULUAN</w:t>
      </w:r>
    </w:p>
    <w:p w14:paraId="35FE722C" w14:textId="77777777" w:rsidR="003A105E" w:rsidRDefault="007D6348">
      <w:pPr>
        <w:shd w:val="clear" w:color="auto" w:fill="FFFFFF"/>
        <w:spacing w:after="120" w:line="240" w:lineRule="auto"/>
        <w:ind w:firstLine="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Penetapan Kawasan Ekonomi Khusus Mandalika di pulau Lombok berlangsung berdasarkan peraturan pemerintah No.52 tahun 2014, yaitu ditetapkan sebagai KEK pariwisata yang berwawasan lingkungan dan pembangunan objek-objek wisata dan berorientasi pada kelestarian nilai dan kualitas hidup yang ada dimasyarakat. Hal ini diharapkan dapat mempercepat pembanguann perekonomian di Kabupaten Lombok Tengah, Provinsi Nusa Tenggara Barat serta untuk percepatan dan perluasan pembangunan ekonomi di Indonesia.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ADDIN CSL_CITATION {"citationItems":[{"id":"ITEM-1","itemData":{"DOI":"10.29303/independen.v2i1.43","ISSN":"2746-0150","abstract":"Sektor pariwisata merupakan isu global.Hampir semua negara di dunia berusaha dengan segenap kemampuan dan menggali segenap potensi negaranya untuk memajukan sektor pariwisata termasuk Indonesia. Beragam cara, model pengembangan dan program-progam pendukung dipadukan. Salah satunya adalah model pengembangan kawasan ekonomi khusus yang dilaksanakan berdasarkan undang-undang No. 39 Tahun 2009.\r Di daerah Nusa Tenggara Barat, pengembangan ekonomi model kawasan ekonomi khusus dilaksanakan di Kabupaten Lombok Tengah, berdasarkan pada Peraturan Pemerintah (PP) No. 52 Tahun 2014 tentang Kawasan Ekonomi Khusus (KEK) Mandalika.Hasil penelitian oleh I Gusti Lanang Ardana dkk (2018) menemukan bahwa dengan pengembangan KEK Mandalika berdampak positif terhadap Pendapatan Asli Daerah (PAD) Lombok Tengah. Dampak pengembangan KEK Mandalika, tentu tidak terbatas pada peningkatan PAD Lombok Tengah saja, tetapi jangkauan dampaknya perlu lebih luas lagi, terutama kepada masyarakat Desa di sekitar kawasan. Untuk memperluas jangkauan dampak positif dari keberadaan KEK Mandalika perlu memberdayakan tentang potensi-potensi yang layak dikembangkan di desa-desa sekitar kawasan KEK Mandalika. Hal ini dapat dilakukan antara lain dengan memberikan penyuluhan sadar wisata kepada masyarakat untuk meningkatkan pengetahuan dan kesadaran masyarakat dalam menangkap peluang-peluang usaha dari adanya pengembangan KEK Mandalika tersebut.","author":[{"dropping-particle":"","family":"Ardana","given":"I Gusti Lanang","non-dropping-particle":"","parse-names":false,"suffix":""},{"dropping-particle":"","family":"Karismawan","given":"Putu","non-dropping-particle":"","parse-names":false,"suffix":""},{"dropping-particle":"","family":"Mustain","given":"Mustain","non-dropping-particle":"","parse-names":false,"suffix":""}],"container-title":"Jurnal Abdimas Independen","id":"ITEM-1","issued":{"date-parts":[["2021"]]},"title":"PENYULUHAN SADAR WISATA BAGI WARGA DESA KUTA UNTUK MENANGKAP PELUANG USAHA DARI PENGEMBANGAN KEK MANDALIKA LOMBOK TENGAH","type":"article-journal"},"uris":["http://www.mendeley.com/documents/?uuid=2c809d04-5f0b-451b-a14d-9325111a55ba"]}],"mendeley":{"formattedCitation":"(Ardana, Karismawan, &amp; Mustain, 2021)","plainTextFormattedCitation":"(Ardana, Karismawan, &amp; Mustain, 2021)","previouslyFormattedCitation":"(Ardana, Karismawan, &amp; Mustain, 2021)"},"properties":{"noteIndex":0},"schema":"https://github.com/citation-style-language/schema/raw/master/csl-citation.json"}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(Ardana, Karismawan, &amp; Mustain, 2021)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14:paraId="7D6EC5DE" w14:textId="77777777" w:rsidR="003A105E" w:rsidRDefault="007D6348">
      <w:pPr>
        <w:shd w:val="clear" w:color="auto" w:fill="FFFFFF"/>
        <w:spacing w:after="120" w:line="240" w:lineRule="auto"/>
        <w:ind w:firstLine="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Pengembangan KEK mandalika tersebut menjadikan pemerintah harus berupaya melakukan pembanguan dari segala sektor dengan menarik manfaat lebih besar bagi masyarakat dari sisi ekonomi. Maka, kiranya perlu adanya upaya pemberdayaan masyarakat, yaitu pemberian kekuatan kepada masyarakat untuk memiliki daya produktivitas yang tinggi didalam memanfaaatkan potensi-potensi yang </w:t>
      </w:r>
      <w:r>
        <w:rPr>
          <w:rFonts w:ascii="Times New Roman" w:eastAsia="Times New Roman" w:hAnsi="Times New Roman" w:cs="Times New Roman"/>
          <w:color w:val="000000"/>
          <w:sz w:val="24"/>
          <w:szCs w:val="24"/>
        </w:rPr>
        <w:lastRenderedPageBreak/>
        <w:t xml:space="preserve">dimilikinya dan mampu menangkap peluang dari keberadaan KEK tersebut.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ADDIN CSL_CITATION {"citationItems":[{"id":"ITEM-1","itemData":{"DOI":"2527-9688","abstract":"Penelitian ini bertujuan untuk memahami berlangsungnya proses pemberdayaan masyarakat melalui pengembangan desa wisata di Desa Wisata Penglipuran dan implikasinya terhadap ketahanan sosial budaya wilayah. Hasil penelitian diketahui bahwa proses pemberdayaan masyarakat di Desa Wisata Penglipuran berlangsung dalam tiga tahap yaitu tahap penyadaran, pengkapasitasan dan pemberian daya. Bentuk-bentuk pemberdayaan masyarakat melibatkan partisipasi masyarakat mulai dari perencanaan, pelaksanaan dan evaluasi. Adapun kendala-kendala dalam pemberdayaan masyarakat berkaitan dengan usaha mempertahankan budaya dan adat istiadat dari arus modernisasi, sikap masyarakat, terbatasnya sumber daya manusia dan ketersediaan akomodasi wisata serta kurangnya kegiatan promosi.Pemberdayaan masyarakat melalui pengembangan desa wisata memberikan implikasi terhadap ketahanan sosial budaya wilayah berupa penguatan dan beberapa perubahan pada tata nilai sosial, budaya dan lingkungan.","author":[{"dropping-particle":"","family":"Andriyani","given":"Anak Agung Istri","non-dropping-particle":"","parse-names":false,"suffix":""},{"dropping-particle":"","family":"Martono","given":"Edhi","non-dropping-particle":"","parse-names":false,"suffix":""},{"dropping-particle":"","family":"Muhamad","given":"","non-dropping-particle":"","parse-names":false,"suffix":""}],"container-title":"Jurnal Ketahanan Nasional","id":"ITEM-1","issued":{"date-parts":[["2014"]]},"title":"Pemberdayaan Masyarakat melalui Pengembangan Desa Wisata dan Implikasinya terhadap Ketahanan Sosial Budaya","type":"article-journal"},"uris":["http://www.mendeley.com/documents/?uuid=ccb60ce6-d425-49ac-954d-449d69da7a34"]}],"mendeley":{"formattedCitation":"(Andriyani, Martono, &amp; Muhamad, 2014)","plainTextFormattedCitation":"(Andriyani, Martono, &amp; Muhamad, 2014)","previouslyFormattedCitation":"(Andriyani, Martono, &amp; Muhamad, 2014)"},"properties":{"noteIndex":0},"schema":"https://github.com/citation-style-language/schema/raw/master/csl-citation.json"}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(Andriyani, Martono, &amp; Muhamad, 2014)</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14:paraId="1DA9C538" w14:textId="77777777" w:rsidR="003A105E" w:rsidRDefault="007D6348">
      <w:pPr>
        <w:shd w:val="clear" w:color="auto" w:fill="FFFFFF"/>
        <w:spacing w:after="120" w:line="240" w:lineRule="auto"/>
        <w:ind w:firstLine="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Dalam hal ini yang berpotensi menjadi basis pemberdayaan adalah ekonomi kreatif, yaitu pengembangan hasil warisan budaya. Dalam masyarakat lokal disebut sebagai kearifan lokal. Apabila dimaknai secara fisik adalah hasil ide dan  pikiran masyarakat dalam bentuk produk yang sudah ada sejak dahulu dan berlangsung secara turun–temurun yang bisa dikembangkan dari sisi pembangunan ekonomi dan sisi penguatan terhadap pelestarian budaya.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ADDIN CSL_CITATION {"citationItems":[{"id":"ITEM-1","itemData":{"abstract":"Penelitian tentang “Analisis Potensi Agrowisata Berbasis Kearifan Lokal Di Desa&amp;nbsp; Wisata Sumbermujur Kecamatan Candipuro Kabupaten Lumajang” ini bertujuan untuk memberikan gambaran potensi agrowisata di desa wisata Sumbermujur Kabupaten Lumajang yang berbasis pada kearifan lokal sebagai strategi peningkatan pendapatan masyarakat sekitar.&amp;nbsp; Pengembangan penelitian ini melalui analisis profil kegiatan masyarakat serta analisis akses dan kontrol terhadap potensi setempat untuk menyusun strategi kegiatan pengembangan model desa wisata berbasis kearifan lokal dalam kerangka pengentasan kemiskinan di pedesaan.&amp;nbsp; Berdasarkan potensi wilayah baik potensi fisik maupun non fisik serta kegiatan desa wisata dan kearifan lokal yang ada di daerah penelitian&amp;nbsp; maka kesimpulan dalam penelitian ini adalah: Desa&amp;nbsp; Wisata&amp;nbsp; Sumbermujur&amp;nbsp; dijadikan&amp;nbsp; alternatif&amp;nbsp; model&amp;nbsp; pengembangan&amp;nbsp; desa wisata alam.","author":[{"dropping-particle":"","family":"Cahyono","given":"Arie Eko","non-dropping-particle":"","parse-names":false,"suffix":""},{"dropping-particle":"","family":"Putra","given":"Yudha Bagus Tunggala","non-dropping-particle":"","parse-names":false,"suffix":""}],"container-title":"Eco-Socio: Jurnal ilmu dan Pendidikan Ekonomi","id":"ITEM-1","issued":{"date-parts":[["2017"]]},"title":"Analisis Potensi Ekonomi Pengembangan Agrowisata Berbasis Kearifan Lokal di Desa Wisata Sumbermujur Kabupaten Lumajang","type":"article-journal"},"uris":["http://www.mendeley.com/documents/?uuid=4403c9ea-92b6-43ba-a91d-812264130cf7"]}],"mendeley":{"formattedCitation":"(Cahyono &amp; Putra, 2017)","plainTextFormattedCitation":"(Cahyono &amp; Putra, 2017)","previouslyFormattedCitation":"(Cahyono &amp; Putra, 2017)"},"properties":{"noteIndex":0},"schema":"https://github.com/citation-style-language/schema/raw/master/csl-citation.json"}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(Cahyono &amp; Putra, 2017)</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14FFBAA8" w14:textId="77777777" w:rsidR="003A105E" w:rsidRDefault="007D6348">
      <w:pPr>
        <w:shd w:val="clear" w:color="auto" w:fill="FFFFFF"/>
        <w:spacing w:after="120" w:line="240" w:lineRule="auto"/>
        <w:ind w:firstLine="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Kabupaten Lombok Tengah pada khususnya terdapat desa yang menjadi pusat pengembangan industri kerajinan rotan dan ketak, yakni di Desa Beleka. Desa ini memiliki letak gegografis, yaitu wilayah perbatasan Lombok Tengah.  Masyarakat Desa Beleka pada mulanya berkelut pada sektor pertanian. akan tetapi, setelah perkembangan pesat yang dialami masyarakat melalui usaha kerajinan ini, </w:t>
      </w:r>
      <w:r>
        <w:rPr>
          <w:rFonts w:ascii="Times New Roman" w:eastAsia="Times New Roman" w:hAnsi="Times New Roman" w:cs="Times New Roman"/>
          <w:color w:val="000000"/>
          <w:sz w:val="24"/>
          <w:szCs w:val="24"/>
        </w:rPr>
        <w:lastRenderedPageBreak/>
        <w:t xml:space="preserve">sekarang mereka lebih memilih menekuni bidang seni kerajinan tersebut. Meski terletak dikawasan paling timur dari Kabupaten Lombok Tengah. Namun, desa Beleka tetap dikunjungi oleh para wisatawan, </w:t>
      </w:r>
      <w:r>
        <w:rPr>
          <w:rFonts w:ascii="Times New Roman" w:eastAsia="Times New Roman" w:hAnsi="Times New Roman" w:cs="Times New Roman"/>
          <w:i/>
          <w:color w:val="000000"/>
          <w:sz w:val="24"/>
          <w:szCs w:val="24"/>
        </w:rPr>
        <w:t>buyer</w:t>
      </w:r>
      <w:r>
        <w:rPr>
          <w:rFonts w:ascii="Times New Roman" w:eastAsia="Times New Roman" w:hAnsi="Times New Roman" w:cs="Times New Roman"/>
          <w:color w:val="000000"/>
          <w:sz w:val="24"/>
          <w:szCs w:val="24"/>
        </w:rPr>
        <w:t xml:space="preserve"> dan para konsumen untuk mendapatkan oleh-oleh khas Lombok. Adapun hasil Kerajinannya memiliki berbagai ragam bentuk, jenis, model dan desain, seperti: ragam bentuk tas, accessories, ragam perabotan-perabotan rumah tangga dan banyak lainnya. </w:t>
      </w:r>
    </w:p>
    <w:p w14:paraId="31A8732F" w14:textId="77777777" w:rsidR="003A105E" w:rsidRDefault="007D6348">
      <w:pPr>
        <w:shd w:val="clear" w:color="auto" w:fill="FFFFFF"/>
        <w:spacing w:after="120" w:line="240" w:lineRule="auto"/>
        <w:ind w:firstLine="72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Menariknya, Kerajinan yang dihasilkan tersebut tidak hanya dihasilkan oleh beberapa pengerajin atau pemilik </w:t>
      </w:r>
      <w:r>
        <w:rPr>
          <w:rFonts w:ascii="Times New Roman" w:eastAsia="Times New Roman" w:hAnsi="Times New Roman" w:cs="Times New Roman"/>
          <w:i/>
          <w:color w:val="000000"/>
          <w:sz w:val="24"/>
          <w:szCs w:val="24"/>
        </w:rPr>
        <w:t>Artshop</w:t>
      </w:r>
      <w:r>
        <w:rPr>
          <w:rFonts w:ascii="Times New Roman" w:eastAsia="Times New Roman" w:hAnsi="Times New Roman" w:cs="Times New Roman"/>
          <w:color w:val="000000"/>
          <w:sz w:val="24"/>
          <w:szCs w:val="24"/>
        </w:rPr>
        <w:t xml:space="preserve"> saja. Melainkan, adanya keterlibatan ribuan masyarakat yang memiliki keahlian yang diberdayakan oleh pemerintah desa dan para pemilik UKM setempat. Alhasil produk-produk yang dihasilkan  telah banyak diimpor ke dalam maupun ke luar negeri, seperti: Uni Eropa, Filipina, dan kawasan Asia lainnya. Bentuk Kerjasama yang terjalin telah memberikan manfaat tersendiri yang dirasakan oleh masyarakat setempat yaitu, adanya pertumbuhan ekonomi yang tinggi, produk semakin dikenal oleh khalayak ramai dan terwujudnya pelestarian budaya. </w:t>
      </w:r>
    </w:p>
    <w:p w14:paraId="265795BD" w14:textId="77777777" w:rsidR="003A105E" w:rsidRDefault="007D6348">
      <w:pPr>
        <w:shd w:val="clear" w:color="auto" w:fill="FFFFFF"/>
        <w:spacing w:after="120" w:line="240" w:lineRule="auto"/>
        <w:ind w:firstLine="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dengan temuan dalam penelitiannya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ADDIN CSL_CITATION {"citationItems":[{"id":"ITEM-1","itemData":{"abstract":"Studi ini bertujuan untuk lebih memahami keberadaan ekonomi kreatif sebagai strategi yang diprediksi mampu memicu daya saing baik dalam skala nasional maupun dalam kancah internasional dalam rangka menghadapi pasar modern. Hingga saat ini, pengangguran kemiskinan, eksploitasi alam besar-besaran yang pada akhirnya menyebabkan ketimpangan baik dari segi sosial maupun pertumbuhan ekonomi masih menjadi persoalan klasik yang memerlukan solusi. Oleh karena itu, perlu adanya keselarasan dalam mendapatkan solusi tersebut, salah satu dengan harmonisasi ekonomi dan kearifan lokal yang tentu saja dapat memicu daya saing ekonomi, meningkatkan produktifitas yang pada akhirnya meningkatkan taraf hidup masyarakat dengan tetap mempertahankan budaya, adat istiadat yang menjadi karakter khas yang ditinjau dari perspektif ekonomi Islam.studi ini menggunakan pendekatan deskriptifkualitatif dengan metode pengumpulan data observasi, interview, dan analisis datata, sebagai sample peneliti mengambil realita pengembangan ekonomi kreatif berbasis kearifan lokal pandanus  handicraft  dalam menghadapi pasar modern dalam perspektif ekonomi syariah di CV Pandanus Nusa Sambisari Yogyakarta. Hasil analisis menyatakan bahwasanya handycraft memiliki efek multyplier terhadap masyarakat, karena anyaman pandan telah berkontribusi menggerakan sektor perdagangan jasa dan pertanian. Serta mampu mengembalikan nilai-nilai kearifan lokal masyarakat baik dari sisi Integrasi sektor ekonomi maupun integrasi bidang sosial yang meliputi ukhuwah islamiyah, dan terciptanya solidartas sosial.","author":[{"dropping-particle":"","family":"Azizah","given":"Siti Nur","non-dropping-particle":"","parse-names":false,"suffix":""}],"container-title":"Aplikasia","id":"ITEM-1","issued":{"date-parts":[["2017"]]},"title":"Pengembangan Ekonomi Kreatif Berbasis Kearifan Lokal Pandanus Handicraft dalam Menghadapi Pasar Modern Perspektif Ekonomi Syariah ( Study Case di Pandanus Nusa Sambisari Yogyakarta )","type":"article-journal"},"uris":["http://www.mendeley.com/documents/?uuid=0c35a85e-6704-4295-8abc-51e4cd816e9e"]}],"mendeley":{"formattedCitation":"(Azizah, 2017)","plainTextFormattedCitation":"(Azizah, 2017)","previouslyFormattedCitation":"(Azizah, 2017)"},"properties":{"noteIndex":0},"schema":"https://github.com/citation-style-language/schema/raw/master/csl-citation.json"}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(Azizah, 2017)</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yaitu, subsektor kerajinan (Handycraft) mempunyai dampak yang positif terhadap masyarakat, yaitu menumbuhkembangkan dan berkontribusi pada perkembangan industri dan perdagangan serta dapat memperkuat nilai-nilai leluhur, meliputi: persatuan, dan terciptanya kebersamaan dan gotong-royong.</w:t>
      </w:r>
    </w:p>
    <w:p w14:paraId="091827F7" w14:textId="77777777" w:rsidR="003A105E" w:rsidRDefault="007D6348">
      <w:pPr>
        <w:shd w:val="clear" w:color="auto" w:fill="FFFFFF"/>
        <w:spacing w:after="120" w:line="240" w:lineRule="auto"/>
        <w:ind w:firstLine="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Dengan demikian, upaya pemberdayaan masyarakat yang berbasis pada sumber daya dan budaya setempat, lebih dijamin akan keberlanjutannya dalam sisi produktivitas, kreativitas dan inovasi. Oleh sebab itu, pentingnya peran pemerintah untuk terus membangkitkan dan menumbuhkan kecerdasan masyarakat dalam mengelola potensi yang dimilikinya. karena pada dasarnya, upaya pemberdayaan masyarakat adalah kegiatan pemberian fasilitas kepada </w:t>
      </w:r>
      <w:r>
        <w:rPr>
          <w:rFonts w:ascii="Times New Roman" w:eastAsia="Times New Roman" w:hAnsi="Times New Roman" w:cs="Times New Roman"/>
          <w:color w:val="000000"/>
          <w:sz w:val="24"/>
          <w:szCs w:val="24"/>
        </w:rPr>
        <w:lastRenderedPageBreak/>
        <w:t xml:space="preserve">masyarakat dalam perencanaan dan penentuan akan sumber daya yang harus dimanfaatkan. Dengan tujuan, mereka mempunyai kemandirian dalam mengelola ekonomi, ekologi dan kehidupan sosialnya.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ADDIN CSL_CITATION {"citationItems":[{"id":"ITEM-1","itemData":{"ISSN":"2302-5603","abstract":"Lahirnya Undang-Undang Nomor 6 Tahun 2014 tentang Desa membuat kebijakan tentang desa dalam memberi pelayanan, peningkatan peran serta dan pemberdayaan masyarakat desa yang ditujukan bagi kesejahteraan masyarakat. Lahirnya otonomi daerah serta dalam era  globalisasi, maka pemerintah daerah dituntut memberikan pelayanan yang lebih prima serta memberdayakan masyarakat sehingga masyarakat ikut terlibat dalam pembangunan untuk kemajuan daerahnya, karena masyarakatlah yang lebih tahu apa yang mereka butuhkan serta pembangunan yang dilakukan akan lebih efektif dan efisien, dan dengan sendirinya masyarakat   akan mempunyai rasa memiliki dan tanggung jawab. Penelitian dengan topik Peranan Pemerintah Desa Dalam Pemberdayaan Masyarakat Di Bidang Pertanian, bertujuan untuk Untuk mengetahui dan menganalisis peranan Pemerintah desa dalam memberdayakan masyarakat di bidang pertanian serta mengetahui faktor-faktor yang mendorong dan menghambat pemerintah desa dalam memberdayakan  masyarakat di Desa Tumaratas Kecamatan Langowan Barat Kabupaten Minahasa. Metode penelitian yang digunakan adalah pendekatan   kualitatif   yang menekankan   unsur   manusia sebagai instrumen penelitian. Berdasarkan hasil penelitian yang telah dilakukan,maka penulis dapat menarik kesimpulan bahwa peranan pemerintah desa dalam pemberdayaan masyarakat dibidang pertanian dapat dilihat dari beberapa indikator, yakni: Peranan pemerintah desa dalam pembinaan. Pembinaan kehidupan masyarakat desa dilakukan oleh kepala desa dengan menggunakan konsep kesadaran dan kemauan dari masyarakat sendiri. Peranan pemerintah desa dalam memberikan pelayanan dan pengembangan kepada masyarakat seperti dalam kegiatan disektor pertanian maka kontribusi yang sangat besar dalam bidang pertanian adalah aktivitas USAha tani. Berdasarkan hasil wawancara dilapangan menunjukkan bahwa pemerintah sangat berperan dalam memberikan pemberdayaan kepada masyarakat khususnya dibidang pertanian.Kata Kunci : Pemerintah Desa, Pemberdayaan MasyarakatPENDAHULUANPelaksanaan otonomi daerah yang telah dimulai sejak 2001 mengandung konsekuensi yang cukup “menantang” bagi daerah. Di satu sisi, kebebasan berkreasi membangun daerah  1 Merupakan Skripsi Penulis 2 Mahasiswa Jurusan Ilmu Pemerintahan FISIP UNSRAT Manadobenar - benar terbuka lebar bagi daerah. Namun demikian, di sisi yang lain telah menghadang setumpuk masalah yang harus diselesaikan. Masalah yang sangat mendasar adalah Perubahan pola pengelolaan daerah dari sentralistik menjadi d…","author":[{"dropping-particle":"","family":"Oroh","given":"Gleydis","non-dropping-particle":"","parse-names":false,"suffix":""}],"container-title":"Politico: Jurnal Ilmu Politik","id":"ITEM-1","issued":{"date-parts":[["2014"]]},"title":"PERANAN PEMERINTAH DESA DALAM PEMBERDAYAAN MASYARAKAT DI BIDANG PERTANIAN DI DESA TUMARATAS KECAMATAN LANGOWAN BARAT KABUPATEN MINAHASA","type":"article-journal"},"uris":["http://www.mendeley.com/documents/?uuid=0cfc2159-203b-47ed-bfe6-63a8e7b05cd7"]}],"mendeley":{"formattedCitation":"(Oroh, 2014)","plainTextFormattedCitation":"(Oroh, 2014)","previouslyFormattedCitation":"(Oroh, 2014)"},"properties":{"noteIndex":0},"schema":"https://github.com/citation-style-language/schema/raw/master/csl-citation.json"}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(Oroh, 2014)</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5C44049B" w14:textId="780D99A0" w:rsidR="00B4249B" w:rsidRDefault="007D6348" w:rsidP="00B4249B">
      <w:pPr>
        <w:shd w:val="clear" w:color="auto" w:fill="FFFFFF"/>
        <w:spacing w:after="120" w:line="240" w:lineRule="auto"/>
        <w:ind w:firstLine="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Pemberdayaan masyarakat tidak  hanya dimaknai sebagai upaya penguatan kapasitas yang dilakukan oleh pemerintah. Pemberdayaan juga harus dimaknai sebagai upaya mandiri masyarakat untuk meningkatkan pengetahuan dan keterampilannya melalui sebuah pembelajaran guna sebagai bekal dalam mencari nafkah hidup dan bekal dalam menghadapi persoalan-persoalan kehidupuan sosial-ekonomi.  </w:t>
      </w:r>
    </w:p>
    <w:p w14:paraId="1D42B884" w14:textId="01000D40" w:rsidR="00B4249B" w:rsidRPr="0061615A" w:rsidRDefault="00B4249B" w:rsidP="00B4249B">
      <w:pPr>
        <w:shd w:val="clear" w:color="auto" w:fill="FFFFFF"/>
        <w:spacing w:after="120" w:line="240" w:lineRule="auto"/>
        <w:ind w:firstLine="426"/>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w:t>
      </w:r>
      <w:r w:rsidRPr="00B4249B">
        <w:rPr>
          <w:rFonts w:ascii="Times New Roman" w:eastAsia="Times New Roman" w:hAnsi="Times New Roman" w:cs="Times New Roman"/>
          <w:color w:val="000000"/>
          <w:sz w:val="24"/>
          <w:szCs w:val="24"/>
        </w:rPr>
        <w:t>emberdayaan  ekonomi  masyarakat  adalah penguatan pemilikan  faktor-faktor  produksi,  penguatan  penguasaan  distribusi  dan pemasaran,  penguatan  masyarakat  untuk  mendapatkan  gaji/upah  yang memadai,  dan  penguatan  masyarakat  untuk  memperoleh  informasi, pengetahuan  dan  ketrampilan,  yang  harus  dilakukan  secara  multi  aspek,</w:t>
      </w:r>
      <w:r w:rsidRPr="00B4249B">
        <w:t xml:space="preserve"> </w:t>
      </w:r>
      <w:r w:rsidRPr="00B4249B">
        <w:rPr>
          <w:rFonts w:ascii="Times New Roman" w:eastAsia="Times New Roman" w:hAnsi="Times New Roman" w:cs="Times New Roman"/>
          <w:color w:val="000000"/>
          <w:sz w:val="24"/>
          <w:szCs w:val="24"/>
        </w:rPr>
        <w:t>baik dari aspek masyarakatnya sendiri, mapun aspek kebijakannya. Karena persoalan atau isu strategis perekonomian masyarakat bersifat lokal spesifik dan problem  spesifik,  maka  konsep  dan  operasional  pemberdayaan  ekonomi masyarakat tidak dapat diformulasikan secara generik</w:t>
      </w:r>
      <w:r w:rsidR="0061615A">
        <w:rPr>
          <w:rFonts w:ascii="Times New Roman" w:eastAsia="Times New Roman" w:hAnsi="Times New Roman" w:cs="Times New Roman"/>
          <w:color w:val="000000"/>
          <w:sz w:val="24"/>
          <w:szCs w:val="24"/>
          <w:lang w:val="en-US"/>
        </w:rPr>
        <w:t xml:space="preserve"> (</w:t>
      </w:r>
      <w:proofErr w:type="spellStart"/>
      <w:r w:rsidR="0061615A">
        <w:rPr>
          <w:rFonts w:ascii="Times New Roman" w:eastAsia="Times New Roman" w:hAnsi="Times New Roman" w:cs="Times New Roman"/>
          <w:color w:val="000000"/>
          <w:sz w:val="24"/>
          <w:szCs w:val="24"/>
          <w:lang w:val="en-US"/>
        </w:rPr>
        <w:t>Erni</w:t>
      </w:r>
      <w:proofErr w:type="spellEnd"/>
      <w:r w:rsidR="0061615A">
        <w:rPr>
          <w:rFonts w:ascii="Times New Roman" w:eastAsia="Times New Roman" w:hAnsi="Times New Roman" w:cs="Times New Roman"/>
          <w:color w:val="000000"/>
          <w:sz w:val="24"/>
          <w:szCs w:val="24"/>
          <w:lang w:val="en-US"/>
        </w:rPr>
        <w:t xml:space="preserve"> </w:t>
      </w:r>
      <w:proofErr w:type="spellStart"/>
      <w:r w:rsidR="0061615A">
        <w:rPr>
          <w:rFonts w:ascii="Times New Roman" w:eastAsia="Times New Roman" w:hAnsi="Times New Roman" w:cs="Times New Roman"/>
          <w:color w:val="000000"/>
          <w:sz w:val="24"/>
          <w:szCs w:val="24"/>
          <w:lang w:val="en-US"/>
        </w:rPr>
        <w:t>Febrina</w:t>
      </w:r>
      <w:proofErr w:type="spellEnd"/>
      <w:r w:rsidR="0061615A">
        <w:rPr>
          <w:rFonts w:ascii="Times New Roman" w:eastAsia="Times New Roman" w:hAnsi="Times New Roman" w:cs="Times New Roman"/>
          <w:color w:val="000000"/>
          <w:sz w:val="24"/>
          <w:szCs w:val="24"/>
          <w:lang w:val="en-US"/>
        </w:rPr>
        <w:t>, 2012)</w:t>
      </w:r>
    </w:p>
    <w:p w14:paraId="6DD3AB26" w14:textId="77777777" w:rsidR="003A105E" w:rsidRDefault="007D6348">
      <w:pPr>
        <w:shd w:val="clear" w:color="auto" w:fill="FFFFFF"/>
        <w:spacing w:after="120" w:line="240" w:lineRule="auto"/>
        <w:ind w:firstLine="426"/>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 dengan latar belakang penelitian tersebut, peneliti bertujuan untuk mendeskripsikan dan menelaah tentang kajian yang berjudul “Strategi pemberdayaan masyarakat melalui ekonomi kreatif berbasis kearifan lokal dalam menunjang kawasan ekonmi khusus Mandalika (studi pada industri kerajian rotan dan ketak di Desa Beleka, Kecamatan Praya Timur, Kabupaten Lombok Tengah)”.</w:t>
      </w:r>
    </w:p>
    <w:p w14:paraId="6C59C983" w14:textId="77777777" w:rsidR="003A105E" w:rsidRDefault="003A105E">
      <w:pPr>
        <w:shd w:val="clear" w:color="auto" w:fill="FFFFFF"/>
        <w:spacing w:after="120" w:line="240" w:lineRule="auto"/>
        <w:jc w:val="both"/>
        <w:textAlignment w:val="baseline"/>
        <w:rPr>
          <w:rFonts w:ascii="Times New Roman" w:eastAsia="Times New Roman" w:hAnsi="Times New Roman" w:cs="Times New Roman"/>
          <w:color w:val="000000"/>
          <w:sz w:val="24"/>
          <w:szCs w:val="24"/>
        </w:rPr>
      </w:pPr>
    </w:p>
    <w:p w14:paraId="4B949868" w14:textId="77777777" w:rsidR="003A105E" w:rsidRDefault="007D634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METODE</w:t>
      </w:r>
      <w:r>
        <w:rPr>
          <w:rFonts w:ascii="Times New Roman" w:eastAsia="Times New Roman" w:hAnsi="Times New Roman" w:cs="Times New Roman"/>
          <w:b/>
          <w:bCs/>
          <w:color w:val="000000"/>
          <w:sz w:val="24"/>
          <w:szCs w:val="24"/>
          <w:bdr w:val="none" w:sz="0" w:space="0" w:color="auto" w:frame="1"/>
          <w:lang w:val="en-US"/>
        </w:rPr>
        <w:t xml:space="preserve"> </w:t>
      </w:r>
    </w:p>
    <w:p w14:paraId="1EA7A453" w14:textId="77777777" w:rsidR="003A105E" w:rsidRDefault="007D6348">
      <w:pPr>
        <w:shd w:val="clear" w:color="auto" w:fill="FFFFFF"/>
        <w:spacing w:after="120" w:line="240" w:lineRule="auto"/>
        <w:ind w:firstLine="42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Lokasi penelitian ini di Desa Beleka, Kecamatan Praya Timur, Kabupaten Lombok Tengah. Penelitian ini menggunakan pendekatan kualitatif deskriptif. Tujuan penelitian ini adalah mendeskripsikan tentang strategi pe</w:t>
      </w:r>
      <w:proofErr w:type="spellStart"/>
      <w:r>
        <w:rPr>
          <w:rFonts w:ascii="Times New Roman" w:hAnsi="Times New Roman" w:cs="Times New Roman"/>
          <w:color w:val="000000"/>
          <w:sz w:val="24"/>
          <w:szCs w:val="24"/>
          <w:lang w:val="en-US"/>
        </w:rPr>
        <w:t>mberdayaan</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ekonomi kreatif yang berbasis pada </w:t>
      </w:r>
      <w:proofErr w:type="spellStart"/>
      <w:r>
        <w:rPr>
          <w:rFonts w:ascii="Times New Roman" w:hAnsi="Times New Roman" w:cs="Times New Roman"/>
          <w:color w:val="000000"/>
          <w:sz w:val="24"/>
          <w:szCs w:val="24"/>
          <w:lang w:val="en-US"/>
        </w:rPr>
        <w:t>kearifan</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 xml:space="preserve">lokal </w:t>
      </w:r>
      <w:r>
        <w:rPr>
          <w:rFonts w:ascii="Times New Roman" w:eastAsia="Times New Roman" w:hAnsi="Times New Roman" w:cs="Times New Roman"/>
          <w:color w:val="000000"/>
          <w:sz w:val="24"/>
          <w:szCs w:val="24"/>
        </w:rPr>
        <w:t>untuk</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menunjang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Kawasan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Ekonomi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Khusus</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Mandalika</w:t>
      </w:r>
      <w:proofErr w:type="spellEnd"/>
      <w:r>
        <w:rPr>
          <w:rFonts w:ascii="Times New Roman" w:hAnsi="Times New Roman" w:cs="Times New Roman"/>
          <w:color w:val="000000"/>
          <w:sz w:val="24"/>
          <w:szCs w:val="24"/>
        </w:rPr>
        <w:t>.</w:t>
      </w:r>
    </w:p>
    <w:p w14:paraId="2057D620" w14:textId="77777777" w:rsidR="003A105E" w:rsidRDefault="007D6348">
      <w:pPr>
        <w:shd w:val="clear" w:color="auto" w:fill="FFFFFF"/>
        <w:spacing w:after="120" w:line="240" w:lineRule="auto"/>
        <w:ind w:firstLine="42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Adapun sumber data yang digunakan  dalam penelitian ini adalah </w:t>
      </w:r>
      <w:r>
        <w:rPr>
          <w:rFonts w:ascii="Times New Roman" w:hAnsi="Times New Roman" w:cs="Times New Roman"/>
          <w:sz w:val="24"/>
          <w:szCs w:val="24"/>
        </w:rPr>
        <w:t>sumber data primer, yaitu data yang bersumber dari orang pertama yang menjadi informan dalam penelitian ini. Sedangkan sumber data skunder merupakan data-data yang terkumpul dan menjadi pendukung darisumber data primer atau bisa dikatakan sumber lain yang menjadi penguat sebelum penelitian ini dilaksanakan.</w:t>
      </w:r>
    </w:p>
    <w:p w14:paraId="64BE5886" w14:textId="77777777" w:rsidR="003A105E" w:rsidRDefault="007D6348">
      <w:pPr>
        <w:shd w:val="clear" w:color="auto" w:fill="FFFFFF"/>
        <w:spacing w:after="120" w:line="240" w:lineRule="auto"/>
        <w:ind w:firstLine="42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Adapun teknik pengumpulan data  yang digunakan yaitu, teknik observasi partisipan, wawancara mendalam (</w:t>
      </w:r>
      <w:r>
        <w:rPr>
          <w:rFonts w:ascii="Times New Roman" w:hAnsi="Times New Roman" w:cs="Times New Roman"/>
          <w:i/>
          <w:color w:val="000000"/>
          <w:sz w:val="24"/>
          <w:szCs w:val="24"/>
        </w:rPr>
        <w:t>In-depth interview</w:t>
      </w:r>
      <w:r>
        <w:rPr>
          <w:rFonts w:ascii="Times New Roman" w:hAnsi="Times New Roman" w:cs="Times New Roman"/>
          <w:color w:val="000000"/>
          <w:sz w:val="24"/>
          <w:szCs w:val="24"/>
        </w:rPr>
        <w:t xml:space="preserve">), studi dokumentasi. Adapun </w:t>
      </w:r>
      <w:r>
        <w:rPr>
          <w:rFonts w:ascii="Times New Roman" w:hAnsi="Times New Roman" w:cs="Times New Roman"/>
          <w:sz w:val="24"/>
          <w:szCs w:val="24"/>
        </w:rPr>
        <w:t xml:space="preserve">Dalam penelitian ini, peneliti secara langsung berpartisipasi dalam setting penelitian tersebut, yaitu ikut terlibat dalam proses pembuatan seni kerajian rotan dan ketak di Desa Belaka dengan tujuan mengamati secara penuh fenomena-fenomena atau aktivitas yang sedang berlangusung. Sedangkan model pelaksanaannya, yaitu dilaksanakan   secara langsung tanpa ada unsur perantara terhadap objek yang akan diteliti. </w:t>
      </w:r>
    </w:p>
    <w:p w14:paraId="7556F0C8" w14:textId="77777777" w:rsidR="003A105E" w:rsidRDefault="007D6348">
      <w:pPr>
        <w:shd w:val="clear" w:color="auto" w:fill="FFFFFF"/>
        <w:spacing w:after="120" w:line="240" w:lineRule="auto"/>
        <w:ind w:firstLine="426"/>
        <w:jc w:val="both"/>
        <w:textAlignment w:val="baseline"/>
        <w:rPr>
          <w:rFonts w:ascii="Times New Roman" w:hAnsi="Times New Roman" w:cs="Times New Roman"/>
          <w:sz w:val="24"/>
          <w:szCs w:val="24"/>
        </w:rPr>
      </w:pPr>
      <w:r>
        <w:rPr>
          <w:rFonts w:ascii="Times New Roman" w:hAnsi="Times New Roman" w:cs="Times New Roman"/>
          <w:sz w:val="24"/>
          <w:szCs w:val="24"/>
        </w:rPr>
        <w:t>Wawancara mendalam (</w:t>
      </w:r>
      <w:r>
        <w:rPr>
          <w:rFonts w:ascii="Times New Roman" w:hAnsi="Times New Roman" w:cs="Times New Roman"/>
          <w:i/>
          <w:sz w:val="24"/>
          <w:szCs w:val="24"/>
        </w:rPr>
        <w:t>In-depth Interview</w:t>
      </w:r>
      <w:r>
        <w:rPr>
          <w:rFonts w:ascii="Times New Roman" w:hAnsi="Times New Roman" w:cs="Times New Roman"/>
          <w:sz w:val="24"/>
          <w:szCs w:val="24"/>
        </w:rPr>
        <w:t xml:space="preserve">) yang dimaksudkan adalah peneliti tidak terpaku terhadap pertanyaan yang disusun, melainkan melakukan mengeksplorasi lebih dengan menanyakan hal-hal yang sifatnya urgen dan prinsip berkaitan dengan fokus penelitian. </w:t>
      </w:r>
    </w:p>
    <w:p w14:paraId="23601C46" w14:textId="77777777" w:rsidR="003A105E" w:rsidRDefault="007D6348">
      <w:pPr>
        <w:shd w:val="clear" w:color="auto" w:fill="FFFFFF"/>
        <w:spacing w:after="120" w:line="240" w:lineRule="auto"/>
        <w:ind w:firstLine="426"/>
        <w:jc w:val="both"/>
        <w:textAlignment w:val="baseline"/>
        <w:rPr>
          <w:rFonts w:ascii="Times New Roman" w:hAnsi="Times New Roman" w:cs="Times New Roman"/>
          <w:sz w:val="24"/>
          <w:szCs w:val="24"/>
        </w:rPr>
      </w:pPr>
      <w:r>
        <w:rPr>
          <w:rFonts w:ascii="Times New Roman" w:hAnsi="Times New Roman" w:cs="Times New Roman"/>
          <w:sz w:val="24"/>
          <w:szCs w:val="24"/>
        </w:rPr>
        <w:t>Studi dokumentasi merupakan cara untuk memperoleh data pendukung dari hasil wawancara. sehingga dengan adanya data pendukung diharapkan bisa menunjang keabsahan data penelitian</w:t>
      </w:r>
    </w:p>
    <w:p w14:paraId="39296765" w14:textId="77777777" w:rsidR="003A105E" w:rsidRDefault="007D6348">
      <w:pPr>
        <w:shd w:val="clear" w:color="auto" w:fill="FFFFFF"/>
        <w:spacing w:after="120" w:line="240" w:lineRule="auto"/>
        <w:ind w:firstLine="426"/>
        <w:jc w:val="both"/>
        <w:textAlignment w:val="baseline"/>
        <w:rPr>
          <w:rFonts w:ascii="Times New Roman" w:hAnsi="Times New Roman" w:cs="Times New Roman"/>
          <w:sz w:val="24"/>
          <w:szCs w:val="24"/>
        </w:rPr>
      </w:pPr>
      <w:r>
        <w:rPr>
          <w:rFonts w:ascii="Times New Roman" w:hAnsi="Times New Roman" w:cs="Times New Roman"/>
          <w:color w:val="000000"/>
          <w:sz w:val="24"/>
          <w:szCs w:val="24"/>
        </w:rPr>
        <w:lastRenderedPageBreak/>
        <w:t xml:space="preserve">Teknik analisis data yang digunakan adalah teknik analisis data model interaktif (Milles &amp; Huberman, 1994).  </w:t>
      </w:r>
    </w:p>
    <w:p w14:paraId="04706FDA" w14:textId="77777777" w:rsidR="003A105E" w:rsidRDefault="003A105E">
      <w:pPr>
        <w:shd w:val="clear" w:color="auto" w:fill="FFFFFF"/>
        <w:spacing w:after="120" w:line="240" w:lineRule="auto"/>
        <w:jc w:val="both"/>
        <w:textAlignment w:val="baseline"/>
        <w:rPr>
          <w:rFonts w:ascii="Times New Roman" w:eastAsia="Times New Roman" w:hAnsi="Times New Roman" w:cs="Times New Roman"/>
          <w:color w:val="000000"/>
          <w:sz w:val="24"/>
          <w:szCs w:val="24"/>
        </w:rPr>
      </w:pPr>
    </w:p>
    <w:p w14:paraId="687FAFB9" w14:textId="77777777" w:rsidR="003A105E" w:rsidRDefault="007D6348">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bdr w:val="none" w:sz="0" w:space="0" w:color="auto" w:frame="1"/>
        </w:rPr>
        <w:t>HASIL DAN PEMBAHASAN</w:t>
      </w:r>
      <w:r>
        <w:rPr>
          <w:rFonts w:ascii="Times New Roman" w:eastAsia="Times New Roman" w:hAnsi="Times New Roman" w:cs="Times New Roman"/>
          <w:b/>
          <w:bCs/>
          <w:color w:val="000000"/>
          <w:sz w:val="24"/>
          <w:szCs w:val="24"/>
          <w:bdr w:val="none" w:sz="0" w:space="0" w:color="auto" w:frame="1"/>
          <w:lang w:val="en-US"/>
        </w:rPr>
        <w:t xml:space="preserve"> (12pt)</w:t>
      </w:r>
    </w:p>
    <w:p w14:paraId="05852886" w14:textId="77777777" w:rsidR="003A105E" w:rsidRDefault="007D6348">
      <w:pPr>
        <w:spacing w:after="0" w:line="240" w:lineRule="auto"/>
        <w:ind w:firstLine="426"/>
        <w:jc w:val="both"/>
        <w:rPr>
          <w:rFonts w:ascii="Times New Roman" w:hAnsi="Times New Roman"/>
          <w:sz w:val="24"/>
          <w:szCs w:val="24"/>
        </w:rPr>
      </w:pPr>
      <w:r>
        <w:rPr>
          <w:rFonts w:ascii="Times New Roman" w:hAnsi="Times New Roman"/>
          <w:sz w:val="24"/>
          <w:szCs w:val="24"/>
        </w:rPr>
        <w:t xml:space="preserve">Sesuai  hasil paparan data tersebut, peneliti akan mendeskripsikan secara lebih jelas dan rinci melalui temuan penelitian tentang langkah-langkah strategis yang ditempuh oleh pemerintah dan </w:t>
      </w:r>
      <w:r>
        <w:rPr>
          <w:rFonts w:ascii="Times New Roman" w:hAnsi="Times New Roman"/>
          <w:i/>
          <w:sz w:val="24"/>
          <w:szCs w:val="24"/>
        </w:rPr>
        <w:t>stakeholder</w:t>
      </w:r>
      <w:r>
        <w:rPr>
          <w:rFonts w:ascii="Times New Roman" w:hAnsi="Times New Roman"/>
          <w:sz w:val="24"/>
          <w:szCs w:val="24"/>
        </w:rPr>
        <w:t xml:space="preserve"> bersama dengan masyarakat  dalam upaya pemberdayaan. </w:t>
      </w:r>
    </w:p>
    <w:p w14:paraId="607047C3" w14:textId="77777777" w:rsidR="003A105E" w:rsidRDefault="007D6348">
      <w:pPr>
        <w:pStyle w:val="ListParagraph"/>
        <w:numPr>
          <w:ilvl w:val="0"/>
          <w:numId w:val="3"/>
        </w:numPr>
        <w:spacing w:after="120" w:line="240" w:lineRule="auto"/>
        <w:ind w:left="426" w:hanging="426"/>
        <w:rPr>
          <w:rFonts w:ascii="Times New Roman" w:hAnsi="Times New Roman"/>
          <w:b/>
          <w:sz w:val="24"/>
          <w:szCs w:val="24"/>
          <w:lang w:val="id-ID"/>
        </w:rPr>
      </w:pPr>
      <w:r>
        <w:rPr>
          <w:rFonts w:ascii="Times New Roman" w:hAnsi="Times New Roman"/>
          <w:b/>
          <w:sz w:val="24"/>
          <w:szCs w:val="24"/>
          <w:lang w:val="id-ID"/>
        </w:rPr>
        <w:t>Pembentukan  Iklim Potensial (</w:t>
      </w:r>
      <w:r>
        <w:rPr>
          <w:rFonts w:ascii="Times New Roman" w:hAnsi="Times New Roman"/>
          <w:b/>
          <w:i/>
          <w:sz w:val="24"/>
          <w:szCs w:val="24"/>
          <w:lang w:val="id-ID"/>
        </w:rPr>
        <w:t>enabling</w:t>
      </w:r>
      <w:r>
        <w:rPr>
          <w:rFonts w:ascii="Times New Roman" w:hAnsi="Times New Roman"/>
          <w:b/>
          <w:sz w:val="24"/>
          <w:szCs w:val="24"/>
          <w:lang w:val="id-ID"/>
        </w:rPr>
        <w:t>)</w:t>
      </w:r>
    </w:p>
    <w:p w14:paraId="4E7DEEB0" w14:textId="77777777" w:rsidR="003A105E" w:rsidRDefault="007D6348">
      <w:pPr>
        <w:pStyle w:val="ListParagraph"/>
        <w:numPr>
          <w:ilvl w:val="0"/>
          <w:numId w:val="7"/>
        </w:numPr>
        <w:spacing w:after="0" w:line="240" w:lineRule="auto"/>
        <w:ind w:left="426" w:hanging="426"/>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Pemberian Motivasi Untuk Berkembang. </w:t>
      </w:r>
    </w:p>
    <w:p w14:paraId="503AB086" w14:textId="77777777" w:rsidR="003A105E" w:rsidRDefault="007D6348">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sz w:val="24"/>
          <w:szCs w:val="24"/>
        </w:rPr>
        <w:t xml:space="preserve">Dalam upaya pengembangan ekonomi kreatif kerajinan rotan dan ketak untuk memberdayakan masyarakat, penting adanya </w:t>
      </w:r>
      <w:r>
        <w:rPr>
          <w:rFonts w:ascii="Times New Roman" w:hAnsi="Times New Roman" w:cs="Times New Roman"/>
          <w:color w:val="000000"/>
          <w:sz w:val="24"/>
          <w:szCs w:val="24"/>
        </w:rPr>
        <w:t xml:space="preserve">motivasi dan dukungan yang diberikan oleh pemerintah yaitu, melalui pengikutsertaan  hasil karya seni yang dihasilkan oleh masyarakat dalam berbagai pergelaran-pergelaran kreatif,  </w:t>
      </w:r>
      <w:r>
        <w:rPr>
          <w:rFonts w:ascii="Times New Roman" w:hAnsi="Times New Roman" w:cs="Times New Roman"/>
          <w:i/>
          <w:color w:val="000000"/>
          <w:sz w:val="24"/>
          <w:szCs w:val="24"/>
        </w:rPr>
        <w:t xml:space="preserve">event-event </w:t>
      </w:r>
      <w:r>
        <w:rPr>
          <w:rFonts w:ascii="Times New Roman" w:hAnsi="Times New Roman" w:cs="Times New Roman"/>
          <w:color w:val="000000"/>
          <w:sz w:val="24"/>
          <w:szCs w:val="24"/>
        </w:rPr>
        <w:t>kreatif</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pertunjukan kreatif</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guna membangun kemungkinan-kemungkinan yang membuat masyarakat dapat terus mengembangkan potensinya: seperti penyelenggaraan festival Desa Belaka, pergelaran acara </w:t>
      </w:r>
      <w:r>
        <w:rPr>
          <w:rFonts w:ascii="Times New Roman" w:hAnsi="Times New Roman" w:cs="Times New Roman"/>
          <w:i/>
          <w:color w:val="000000"/>
          <w:sz w:val="24"/>
          <w:szCs w:val="24"/>
        </w:rPr>
        <w:t>Bau Nyale</w:t>
      </w:r>
      <w:r>
        <w:rPr>
          <w:rFonts w:ascii="Times New Roman" w:hAnsi="Times New Roman" w:cs="Times New Roman"/>
          <w:color w:val="000000"/>
          <w:sz w:val="24"/>
          <w:szCs w:val="24"/>
        </w:rPr>
        <w:t xml:space="preserve"> di Kuta Mandalika, mandalika culinary, pergelaran Event Moto GP 2021, Inacraft serta pertunjukan-pertunjukan lainnya yang memungkinkan masyarakat semangat dan termotivasi untuk terus dapat berkembang. </w:t>
      </w:r>
    </w:p>
    <w:p w14:paraId="7692F5AB" w14:textId="77777777" w:rsidR="003A105E" w:rsidRDefault="007D6348">
      <w:pPr>
        <w:spacing w:after="12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Disamping itu juga, dalam rangka membangkitkan kesadaran, motivasi dan semangat masyarakat dalam menggeluti usaha ini, yaitu penting adanya penyuluhan (sosialisasi) oleh pemerintah desa dan tokoh-tokoh lokal lainnya. penyuluhan yang dilakukan sebagai bentuk memberikan edukasi dan dorongan  kepada segenap lapisan masyarakat tentang pentingnya mengembangkan ekonomi kreatif kerajinan rotan dan ketak sebagai potensi yang bisa dimanfaatkan oleh masyarakat dalam menumbuhkan sektor ekonominya serta sebagai upaya menjaga keberlangsungan dan keberadaanya seni kerajinan  sebagai </w:t>
      </w:r>
      <w:r>
        <w:rPr>
          <w:rFonts w:ascii="Times New Roman" w:hAnsi="Times New Roman" w:cs="Times New Roman"/>
          <w:color w:val="000000"/>
          <w:sz w:val="24"/>
          <w:szCs w:val="24"/>
        </w:rPr>
        <w:lastRenderedPageBreak/>
        <w:t xml:space="preserve">kearifan lokal. adapun bentuk lain dari penyuluhan yaitu disampaikan secara adat melalui upacara-upacara  adat seperti, Nede </w:t>
      </w:r>
      <w:r>
        <w:rPr>
          <w:rFonts w:ascii="Times New Roman" w:hAnsi="Times New Roman" w:cs="Times New Roman"/>
          <w:i/>
          <w:color w:val="000000"/>
          <w:sz w:val="24"/>
          <w:szCs w:val="24"/>
        </w:rPr>
        <w:t>Kemaliq Lebe Sane, Nede Lingkok Aiq Inem</w:t>
      </w:r>
      <w:r>
        <w:rPr>
          <w:rFonts w:ascii="Times New Roman" w:hAnsi="Times New Roman" w:cs="Times New Roman"/>
          <w:color w:val="000000"/>
          <w:sz w:val="24"/>
          <w:szCs w:val="24"/>
        </w:rPr>
        <w:t xml:space="preserve"> dan  acara adat lainnya. </w:t>
      </w:r>
    </w:p>
    <w:p w14:paraId="7EE79E06" w14:textId="77777777" w:rsidR="003A105E" w:rsidRDefault="007D6348">
      <w:pPr>
        <w:pStyle w:val="ListParagraph"/>
        <w:numPr>
          <w:ilvl w:val="0"/>
          <w:numId w:val="7"/>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Peningkatan  Kapasitas Pada Tingkat Individu dan Kelompok</w:t>
      </w:r>
    </w:p>
    <w:p w14:paraId="16A64498" w14:textId="77777777" w:rsidR="003A105E" w:rsidRDefault="007D6348">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Upaya pembentukan iklim yang potenisal juga bisa melalui ragam kegiatan. salah satunya adalah upaya peningkatan kapasitas tingkat individu, yaitu berupa pendampingan, pembinaan dan pelatihan seperti: pelatihan tentang  pengelolaan usaha, pendidikan membangun mitra dan pelatihan cara pendistribusian produk. program-program ini adalah rangkaian upaya yang dilakukan oleh pemerintah daerah terutama DISPERINDAG (Dinas Perindustian dan Perdagangan Kabupaten Lombok Tengah) untuk mendukung penciptaan iklim yang potenisal yang memungkinkan segala potensi yang ada dapat tergali dan termanfaatkan dengan maksimal. </w:t>
      </w:r>
    </w:p>
    <w:p w14:paraId="03A22ACD" w14:textId="77777777" w:rsidR="003A105E" w:rsidRDefault="007D6348">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Disamping itu juga, diselenggarakan Pelatihan pengkemasan produk yaitu difasilitasi oleh oleh Rumah Kemas NTB, Program ini berguna dalam menunjang penciptaan suasana dan iklim yang mendukung pengembangan ekonomi kreatif untuk lebih memiliki daya saing di pasaran internasional. </w:t>
      </w:r>
    </w:p>
    <w:p w14:paraId="7F50BB0F" w14:textId="77777777" w:rsidR="003A105E" w:rsidRDefault="007D6348">
      <w:pPr>
        <w:spacing w:after="12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Bentuk lain dari penguatan kapasitas adalah pemilik UKM atau </w:t>
      </w:r>
      <w:r>
        <w:rPr>
          <w:rFonts w:ascii="Times New Roman" w:hAnsi="Times New Roman"/>
          <w:i/>
          <w:color w:val="000000"/>
          <w:sz w:val="24"/>
          <w:szCs w:val="24"/>
        </w:rPr>
        <w:t>artshop</w:t>
      </w:r>
      <w:r>
        <w:rPr>
          <w:rFonts w:ascii="Times New Roman" w:hAnsi="Times New Roman"/>
          <w:color w:val="000000"/>
          <w:sz w:val="24"/>
          <w:szCs w:val="24"/>
        </w:rPr>
        <w:t xml:space="preserve"> mengajak masyarakat lainnya untuk ikut serta sebagai mitra dalam proses produksi. dalam kemitraan tersebut terdapat upaya pendampingan yang dilakukan dengan  saling berbagi,  saling bertukar pikiran dari yang ahli kepada yang belum memiliki keahlian. upaya tersebut juga adalah rangkaian penciptaan atau pembentukkan iklim yang potensial bagi masyarakat untuk terus menggali potensi yang dimilikinya. </w:t>
      </w:r>
    </w:p>
    <w:p w14:paraId="57251E51" w14:textId="77777777" w:rsidR="003A105E" w:rsidRDefault="007D6348">
      <w:pPr>
        <w:pStyle w:val="ListParagraph"/>
        <w:numPr>
          <w:ilvl w:val="0"/>
          <w:numId w:val="3"/>
        </w:numPr>
        <w:spacing w:after="0" w:line="240" w:lineRule="auto"/>
        <w:ind w:left="426" w:hanging="426"/>
        <w:jc w:val="both"/>
        <w:rPr>
          <w:rFonts w:ascii="Times New Roman" w:hAnsi="Times New Roman"/>
          <w:b/>
          <w:color w:val="000000"/>
          <w:sz w:val="24"/>
          <w:szCs w:val="24"/>
          <w:lang w:val="id-ID"/>
        </w:rPr>
      </w:pPr>
      <w:r>
        <w:rPr>
          <w:rFonts w:ascii="Times New Roman" w:hAnsi="Times New Roman"/>
          <w:b/>
          <w:color w:val="000000"/>
          <w:sz w:val="24"/>
          <w:szCs w:val="24"/>
          <w:lang w:val="id-ID"/>
        </w:rPr>
        <w:t>Penguatan  Potensi Masyarakat (</w:t>
      </w:r>
      <w:r>
        <w:rPr>
          <w:rFonts w:ascii="Times New Roman" w:hAnsi="Times New Roman"/>
          <w:b/>
          <w:i/>
          <w:color w:val="000000"/>
          <w:sz w:val="24"/>
          <w:szCs w:val="24"/>
        </w:rPr>
        <w:t>E</w:t>
      </w:r>
      <w:r>
        <w:rPr>
          <w:rFonts w:ascii="Times New Roman" w:hAnsi="Times New Roman"/>
          <w:b/>
          <w:i/>
          <w:color w:val="000000"/>
          <w:sz w:val="24"/>
          <w:szCs w:val="24"/>
          <w:lang w:val="id-ID"/>
        </w:rPr>
        <w:t>mpowering</w:t>
      </w:r>
      <w:r>
        <w:rPr>
          <w:rFonts w:ascii="Times New Roman" w:hAnsi="Times New Roman"/>
          <w:b/>
          <w:color w:val="000000"/>
          <w:sz w:val="24"/>
          <w:szCs w:val="24"/>
          <w:lang w:val="id-ID"/>
        </w:rPr>
        <w:t xml:space="preserve">) </w:t>
      </w:r>
    </w:p>
    <w:p w14:paraId="4608EA9C" w14:textId="77777777" w:rsidR="003A105E" w:rsidRDefault="007D6348">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Sesuai dengan paparan data tersebut diatas, adapun bentuk fasilitasi yang diberikan oleh pemerintah dan elit lokal </w:t>
      </w:r>
      <w:r>
        <w:rPr>
          <w:rFonts w:ascii="Times New Roman" w:hAnsi="Times New Roman"/>
          <w:color w:val="000000"/>
          <w:sz w:val="24"/>
          <w:szCs w:val="24"/>
        </w:rPr>
        <w:lastRenderedPageBreak/>
        <w:t xml:space="preserve">sebagai upaya penguatan terhadap pengembangan usaha industri kerajinan rotan dan ketak dalam rangka memberdayakan masyarakat Desa Belake, diantaranya adalah: </w:t>
      </w:r>
    </w:p>
    <w:p w14:paraId="5F1D2CB3" w14:textId="77777777" w:rsidR="003A105E" w:rsidRDefault="007D6348">
      <w:pPr>
        <w:pStyle w:val="ListParagraph"/>
        <w:numPr>
          <w:ilvl w:val="0"/>
          <w:numId w:val="5"/>
        </w:numPr>
        <w:spacing w:after="120"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Ketersediaan Akses Sumber Daya Manusia (SDM) </w:t>
      </w:r>
    </w:p>
    <w:p w14:paraId="7D48BA8C" w14:textId="77777777" w:rsidR="003A105E" w:rsidRDefault="007D6348">
      <w:pPr>
        <w:spacing w:after="120" w:line="240" w:lineRule="auto"/>
        <w:ind w:firstLine="426"/>
        <w:jc w:val="both"/>
        <w:rPr>
          <w:rFonts w:ascii="Times New Roman" w:hAnsi="Times New Roman"/>
          <w:sz w:val="24"/>
          <w:szCs w:val="24"/>
        </w:rPr>
      </w:pPr>
      <w:r>
        <w:rPr>
          <w:rFonts w:ascii="Times New Roman" w:hAnsi="Times New Roman"/>
          <w:sz w:val="24"/>
          <w:szCs w:val="24"/>
        </w:rPr>
        <w:t>Sesuai keterangan dari beberapa responden bahwasannya jumlah  pengerajin rotan di Desa Belaka awal mulanya masih sangat terbatas (sedikit). Namun, semakin hari semakin bertambah karena dipengaruhi oleh banyak wisatawan yang tertarik terhadap seni kerajinan tersebut.</w:t>
      </w:r>
    </w:p>
    <w:p w14:paraId="6A297FCC" w14:textId="77777777" w:rsidR="003A105E" w:rsidRDefault="007D6348">
      <w:pPr>
        <w:spacing w:after="120" w:line="240" w:lineRule="auto"/>
        <w:ind w:firstLine="426"/>
        <w:jc w:val="both"/>
        <w:rPr>
          <w:rFonts w:ascii="Times New Roman" w:hAnsi="Times New Roman"/>
          <w:sz w:val="24"/>
          <w:szCs w:val="24"/>
        </w:rPr>
      </w:pPr>
      <w:r>
        <w:rPr>
          <w:rFonts w:ascii="Times New Roman" w:hAnsi="Times New Roman"/>
          <w:sz w:val="24"/>
          <w:szCs w:val="24"/>
        </w:rPr>
        <w:t>Banyaknya wisatawan yang minat akan produk kerajian tersebut menjadikan  pemerintah desa bergerak cepat yaitu dilakukan pengrekrutan dan pembinaan terhadap 35 orang pengerajin yang dikelompokan dalam wadah KUBE “</w:t>
      </w:r>
      <w:r>
        <w:rPr>
          <w:rFonts w:ascii="Times New Roman" w:hAnsi="Times New Roman"/>
          <w:i/>
          <w:sz w:val="24"/>
          <w:szCs w:val="24"/>
        </w:rPr>
        <w:t>Gading Emas Belaka”</w:t>
      </w:r>
      <w:r>
        <w:rPr>
          <w:rFonts w:ascii="Times New Roman" w:hAnsi="Times New Roman"/>
          <w:sz w:val="24"/>
          <w:szCs w:val="24"/>
        </w:rPr>
        <w:t xml:space="preserve">, setelah mengalami kemajuan KUBE tersebut beralih status  menjadi Koperasi Kerajian Dan Usaha Rakyat (Kopinkra Gading Emas Belaka) untuk berpartisipasi dalam kegiatan produksi seni kerjinan rotan dan ketak.  kecerdasan pemerintah dalam mengelola masyarakatnya mampu mendorong masyarakat yang lainnya untuk ikut termotivasi untuk menggeluti usaha kerajinan tersebut. sehingga, pada akhirnya  pada tahun 2021 tercatat jumlah pengerajin sebanyak 1.637 Orang. </w:t>
      </w:r>
    </w:p>
    <w:p w14:paraId="5518A786" w14:textId="77777777" w:rsidR="003A105E" w:rsidRDefault="007D6348">
      <w:pPr>
        <w:spacing w:after="120" w:line="240" w:lineRule="auto"/>
        <w:ind w:firstLine="426"/>
        <w:jc w:val="both"/>
        <w:rPr>
          <w:rFonts w:ascii="Times New Roman" w:hAnsi="Times New Roman"/>
          <w:sz w:val="24"/>
          <w:szCs w:val="24"/>
        </w:rPr>
      </w:pPr>
      <w:r>
        <w:rPr>
          <w:rFonts w:ascii="Times New Roman" w:hAnsi="Times New Roman"/>
          <w:sz w:val="24"/>
          <w:szCs w:val="24"/>
        </w:rPr>
        <w:t xml:space="preserve">Jadi, adanya orang-orang kreatif  merupakan aset utama dalam mendukung pengembangan ekonomi kreatif. lahirnya orang-orang kreatif tersebut sebagai langkah awal membangun ekonomi kreatif. semakin banyak orang-orang kreatif, maka, segala potensi yang dimiliknya mampu tereksplorasi dan termanfaatkan dengan maksimal. sebagai sumber penghasilan mereka. </w:t>
      </w:r>
    </w:p>
    <w:p w14:paraId="2DDFA788" w14:textId="77777777" w:rsidR="003A105E" w:rsidRDefault="007D6348">
      <w:pPr>
        <w:pStyle w:val="ListParagraph"/>
        <w:numPr>
          <w:ilvl w:val="0"/>
          <w:numId w:val="5"/>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Ketersediaan akses Sumber Daya Alam dan Budaya.  </w:t>
      </w:r>
    </w:p>
    <w:p w14:paraId="782ADCCD" w14:textId="77777777" w:rsidR="003A105E" w:rsidRDefault="007D6348">
      <w:pPr>
        <w:spacing w:after="0" w:line="240" w:lineRule="auto"/>
        <w:ind w:firstLine="425"/>
        <w:jc w:val="both"/>
        <w:rPr>
          <w:rFonts w:ascii="Times New Roman" w:hAnsi="Times New Roman"/>
          <w:sz w:val="24"/>
          <w:szCs w:val="24"/>
        </w:rPr>
      </w:pPr>
      <w:r>
        <w:rPr>
          <w:rFonts w:ascii="Times New Roman" w:hAnsi="Times New Roman"/>
          <w:sz w:val="24"/>
          <w:szCs w:val="24"/>
        </w:rPr>
        <w:t xml:space="preserve">Sumber penunjang pengembangan ekonomi kreatif adalah  sumber daya alam, dan budaya.  ketersedian akses sumber daya ini akan memiliki dampak yang nyata dalam </w:t>
      </w:r>
      <w:r>
        <w:rPr>
          <w:rFonts w:ascii="Times New Roman" w:hAnsi="Times New Roman"/>
          <w:sz w:val="24"/>
          <w:szCs w:val="24"/>
        </w:rPr>
        <w:lastRenderedPageBreak/>
        <w:t xml:space="preserve">menumbuhkan perekonomian suatu daerah. dalam hal ini  desa Belaka, dalam menghasilkan ribuan kerajinan tentu tidak lepas dari  kemampuannya dalam mengakses sumber daya alam sebagai penopang industri kerajinan yang dimilikinya. </w:t>
      </w:r>
    </w:p>
    <w:p w14:paraId="1F65A0DB" w14:textId="77777777" w:rsidR="003A105E" w:rsidRDefault="007D6348">
      <w:pPr>
        <w:spacing w:after="0" w:line="240" w:lineRule="auto"/>
        <w:ind w:firstLine="425"/>
        <w:jc w:val="both"/>
        <w:rPr>
          <w:rFonts w:ascii="Times New Roman" w:hAnsi="Times New Roman"/>
          <w:sz w:val="24"/>
          <w:szCs w:val="24"/>
        </w:rPr>
      </w:pPr>
      <w:r>
        <w:rPr>
          <w:rFonts w:ascii="Times New Roman" w:hAnsi="Times New Roman"/>
          <w:sz w:val="24"/>
          <w:szCs w:val="24"/>
        </w:rPr>
        <w:t xml:space="preserve">Kemampuan mengakses sumber-sumber tersebut sebagai suplemen dalam menopang perkembangan usaha seni kerajinan mereka. meski pada dasarnya mereka banyak mendatangkan dari luar daerah, seperti Flores NTT, Hutan kalimatan,dan di Lombok Utara.  Disamping itu juga,  Desa Belaka tidak hanya memiliki kemampuan dalam mengakses sumber daya alam. Akan tetapi, mereka jaga didukung oleh budaya yang kuat, karena seni kerajinan ini adalah hasil warisan budaya leluhurnya yang sudah berlaku dan tersebar secara turun-temurun. </w:t>
      </w:r>
    </w:p>
    <w:p w14:paraId="18D8B91E" w14:textId="77777777" w:rsidR="003A105E" w:rsidRDefault="007D6348">
      <w:pPr>
        <w:spacing w:after="120" w:line="240" w:lineRule="auto"/>
        <w:ind w:firstLine="425"/>
        <w:jc w:val="both"/>
        <w:rPr>
          <w:rFonts w:ascii="Times New Roman" w:hAnsi="Times New Roman"/>
          <w:sz w:val="24"/>
          <w:szCs w:val="24"/>
        </w:rPr>
      </w:pPr>
      <w:r>
        <w:rPr>
          <w:rFonts w:ascii="Times New Roman" w:hAnsi="Times New Roman"/>
          <w:sz w:val="24"/>
          <w:szCs w:val="24"/>
        </w:rPr>
        <w:t xml:space="preserve">Dengan demikian, desa Belaka mampu terbentuk dan terkenal menjadi desa penghasil seni kerajian rotan dan ketak tentu didukung oleh adanya ketersediaan sumber bahan baku, berupa hasil alam dan hasil warisan budaya. jadi, penting ditekankan kembali bahwa dalam usaha membangun ekonomi kreatif berbasis kearifan lokal harus didasari oleh ketersedian sumber daya bahan baku yang memadai. </w:t>
      </w:r>
    </w:p>
    <w:p w14:paraId="4D427948" w14:textId="77777777" w:rsidR="003A105E" w:rsidRDefault="007D6348">
      <w:pPr>
        <w:pStyle w:val="ListParagraph"/>
        <w:numPr>
          <w:ilvl w:val="0"/>
          <w:numId w:val="5"/>
        </w:numPr>
        <w:autoSpaceDE w:val="0"/>
        <w:autoSpaceDN w:val="0"/>
        <w:adjustRightInd w:val="0"/>
        <w:spacing w:after="0" w:line="240" w:lineRule="auto"/>
        <w:ind w:left="426" w:hanging="426"/>
        <w:jc w:val="both"/>
        <w:rPr>
          <w:rFonts w:ascii="Times New Roman" w:hAnsi="Times New Roman"/>
          <w:color w:val="000000"/>
          <w:sz w:val="24"/>
          <w:szCs w:val="24"/>
          <w:lang w:val="id-ID"/>
        </w:rPr>
      </w:pPr>
      <w:r>
        <w:rPr>
          <w:rFonts w:ascii="Times New Roman" w:hAnsi="Times New Roman"/>
          <w:color w:val="000000"/>
          <w:sz w:val="24"/>
          <w:szCs w:val="24"/>
          <w:lang w:val="id-ID"/>
        </w:rPr>
        <w:t xml:space="preserve">Akses Pengembangan Industri Berdaya Saing. </w:t>
      </w:r>
    </w:p>
    <w:p w14:paraId="0A33A0A4" w14:textId="77777777" w:rsidR="003A105E" w:rsidRDefault="007D6348">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Dalam upaya pengembangan industri kreatif yang berdaya saing,  ada 2 hal yang harus diperhatikan, yaitu a) adanya wirausaha kreatif. Dalam hal ini masyarakat desa Belaka tidak hanya berperan sebagai pengerajin. namun juga, banyak dari mereka yang mendirikan </w:t>
      </w:r>
      <w:r>
        <w:rPr>
          <w:rFonts w:ascii="Times New Roman" w:hAnsi="Times New Roman"/>
          <w:i/>
          <w:sz w:val="24"/>
          <w:szCs w:val="24"/>
        </w:rPr>
        <w:t>artshop-artshop</w:t>
      </w:r>
      <w:r>
        <w:rPr>
          <w:rFonts w:ascii="Times New Roman" w:hAnsi="Times New Roman"/>
          <w:sz w:val="24"/>
          <w:szCs w:val="24"/>
        </w:rPr>
        <w:t xml:space="preserve"> yang sudah memiliki izin usaha. melalui wadah tersebut mereka mempromosikan dan memperjualbelikan hasil kerajinan masyarakat setempat. b), jumlah usaha kreatif, Dalam hal ini para pemilik UKM dan pengerajin desa Belaka sudah menghasilkan ragam bentuk dan jenis produk kerajinan dengan kualitas tinggi. jadi, ragam usaha kerajinan baik dari sisi bentuk dan desainnya terus digandrungi oleh para konsumen/buyer </w:t>
      </w:r>
      <w:r>
        <w:rPr>
          <w:rFonts w:ascii="Times New Roman" w:hAnsi="Times New Roman"/>
          <w:sz w:val="24"/>
          <w:szCs w:val="24"/>
        </w:rPr>
        <w:lastRenderedPageBreak/>
        <w:t xml:space="preserve">bersekala nasional dan bahkan sudah mendunia. </w:t>
      </w:r>
    </w:p>
    <w:p w14:paraId="79A6731D" w14:textId="77777777" w:rsidR="003A105E" w:rsidRDefault="007D6348">
      <w:pPr>
        <w:autoSpaceDE w:val="0"/>
        <w:autoSpaceDN w:val="0"/>
        <w:adjustRightInd w:val="0"/>
        <w:spacing w:after="120" w:line="240" w:lineRule="auto"/>
        <w:ind w:firstLine="426"/>
        <w:jc w:val="both"/>
        <w:rPr>
          <w:rFonts w:ascii="Times New Roman" w:hAnsi="Times New Roman"/>
          <w:sz w:val="24"/>
          <w:szCs w:val="24"/>
        </w:rPr>
      </w:pPr>
      <w:r>
        <w:rPr>
          <w:rFonts w:ascii="Times New Roman" w:hAnsi="Times New Roman"/>
          <w:sz w:val="24"/>
          <w:szCs w:val="24"/>
        </w:rPr>
        <w:t xml:space="preserve">Disamping itu juga, Dalam rangka mengusung industri yang berdaya saing, adapun upaya yang dilakukan oleh pemerintah dalam mendukung perkembangan usaha kerajinan rotan dan ketak tersebut sehingga mampu menjawab berbagai tantangan dan tetap eksis sampai sekarang adalah pemerintah melakukan komitmen-komitmen dalam mengembangkannya, yaitu melalui komitmen nyata bahwa pemerintah daerah bekerjasama dengan Tim pengembangan (ITDC) di Wilayah Kuta Lombok Tengah untuk membuka berbagai peluang pada sisi pasaran untuk hasil karya seni kerajinan. yaitu dibukanya berbagai stand pameran hasil kerajinan, dijadikan sebagai salah satu </w:t>
      </w:r>
      <w:r>
        <w:rPr>
          <w:rFonts w:ascii="Times New Roman" w:hAnsi="Times New Roman"/>
          <w:i/>
          <w:sz w:val="24"/>
          <w:szCs w:val="24"/>
        </w:rPr>
        <w:t>marchendise</w:t>
      </w:r>
      <w:r>
        <w:rPr>
          <w:rFonts w:ascii="Times New Roman" w:hAnsi="Times New Roman"/>
          <w:sz w:val="24"/>
          <w:szCs w:val="24"/>
        </w:rPr>
        <w:t xml:space="preserve"> moto GP 2021, oleh-oleh khas lombok, perlengkapan hotel  dan restoran.  </w:t>
      </w:r>
    </w:p>
    <w:p w14:paraId="019B20F1" w14:textId="77777777" w:rsidR="003A105E" w:rsidRDefault="007D6348">
      <w:pPr>
        <w:autoSpaceDE w:val="0"/>
        <w:autoSpaceDN w:val="0"/>
        <w:adjustRightInd w:val="0"/>
        <w:spacing w:after="120" w:line="240" w:lineRule="auto"/>
        <w:ind w:firstLine="426"/>
        <w:jc w:val="both"/>
        <w:rPr>
          <w:rFonts w:ascii="Times New Roman" w:hAnsi="Times New Roman"/>
          <w:sz w:val="24"/>
          <w:szCs w:val="24"/>
        </w:rPr>
      </w:pPr>
      <w:r>
        <w:rPr>
          <w:rFonts w:ascii="Times New Roman" w:hAnsi="Times New Roman"/>
          <w:sz w:val="24"/>
          <w:szCs w:val="24"/>
        </w:rPr>
        <w:t xml:space="preserve">Hal tersebut diatas membuktikan bahwa pentingnya dilakukan penguatan untuk pengembangan industri yang memiliki daya saing. sehingga, keberlangusngannya dapat dijamin dan mampu tetap menjadi tulang punggung penguatan perekonomian rakyat.  </w:t>
      </w:r>
    </w:p>
    <w:p w14:paraId="374B6557" w14:textId="77777777" w:rsidR="003A105E" w:rsidRDefault="007D6348">
      <w:pPr>
        <w:pStyle w:val="ListParagraph"/>
        <w:numPr>
          <w:ilvl w:val="0"/>
          <w:numId w:val="5"/>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Ketersediaan Akses Pembiayaan </w:t>
      </w:r>
    </w:p>
    <w:p w14:paraId="627B7F64" w14:textId="77777777" w:rsidR="003A105E" w:rsidRDefault="007D6348">
      <w:pPr>
        <w:spacing w:after="0" w:line="240" w:lineRule="auto"/>
        <w:ind w:firstLine="426"/>
        <w:jc w:val="both"/>
        <w:rPr>
          <w:rFonts w:ascii="Times New Roman" w:hAnsi="Times New Roman"/>
          <w:sz w:val="24"/>
          <w:szCs w:val="24"/>
        </w:rPr>
      </w:pPr>
      <w:r>
        <w:rPr>
          <w:rFonts w:ascii="Times New Roman" w:hAnsi="Times New Roman"/>
          <w:sz w:val="24"/>
          <w:szCs w:val="24"/>
        </w:rPr>
        <w:t xml:space="preserve">Berdasarkan paparan data diatas, dapat diketahui bahwa  salah satu pilar ekonomi kreatif adalah adanya akses permodalan. Dalam hal ini masyarakat mengakses permodalan melalui lembaga keuangan. Termasuk di Desa Belaka, masyarakat pengerajin dapat mengakses dana untuk usahanya melalui Bank.  salah satu bentuk fasilitasi pemerintah melalui perbankan tersebut adalah penyediaan kredit Usaha Rakyat (KUR) bagi masyarakat yang ingin meminjam untuk pengembangan usaha-usahanya. </w:t>
      </w:r>
      <w:r>
        <w:rPr>
          <w:rFonts w:ascii="Times New Roman" w:hAnsi="Times New Roman"/>
          <w:color w:val="000000"/>
          <w:sz w:val="24"/>
          <w:szCs w:val="24"/>
        </w:rPr>
        <w:t xml:space="preserve">selain dari lembaga Bank, Pengerajin atau pengusaha di desa Belaka juga pada umumnya mengakses dana lembaga keuangan non Bank  seperti: Permodalan Nasional Madani (PNM) serta lembaga keuangan yang dikelola oleh BUMDes </w:t>
      </w:r>
      <w:r>
        <w:rPr>
          <w:rFonts w:ascii="Times New Roman" w:hAnsi="Times New Roman"/>
          <w:sz w:val="24"/>
          <w:szCs w:val="24"/>
        </w:rPr>
        <w:t xml:space="preserve">Desa Belaka. </w:t>
      </w:r>
    </w:p>
    <w:p w14:paraId="36D2FAE4" w14:textId="77777777" w:rsidR="003A105E" w:rsidRDefault="007D6348">
      <w:pPr>
        <w:spacing w:after="120" w:line="240" w:lineRule="auto"/>
        <w:ind w:firstLine="426"/>
        <w:jc w:val="both"/>
        <w:rPr>
          <w:rFonts w:ascii="Times New Roman" w:hAnsi="Times New Roman"/>
          <w:sz w:val="24"/>
          <w:szCs w:val="24"/>
        </w:rPr>
      </w:pPr>
      <w:r>
        <w:rPr>
          <w:rFonts w:ascii="Times New Roman" w:hAnsi="Times New Roman"/>
          <w:sz w:val="24"/>
          <w:szCs w:val="24"/>
        </w:rPr>
        <w:lastRenderedPageBreak/>
        <w:t xml:space="preserve">Kemudahan dalam mengakses dana atau permodalan tidak lain alasannya adalah usaha kerajinan ini memiliki potensi dari sisi kuantitas maupun kualitas produknya. sehingga insitusi keuangan sangat mudah melirik usaha kerajinan yang dimiliki oleh masyarakat pengerajin. </w:t>
      </w:r>
    </w:p>
    <w:p w14:paraId="56EFD551" w14:textId="77777777" w:rsidR="003A105E" w:rsidRDefault="003A105E">
      <w:pPr>
        <w:spacing w:after="120" w:line="240" w:lineRule="auto"/>
        <w:jc w:val="both"/>
        <w:rPr>
          <w:rFonts w:ascii="Times New Roman" w:hAnsi="Times New Roman"/>
          <w:sz w:val="24"/>
          <w:szCs w:val="24"/>
        </w:rPr>
      </w:pPr>
    </w:p>
    <w:p w14:paraId="49D7721F" w14:textId="77777777" w:rsidR="003A105E" w:rsidRDefault="007D6348">
      <w:pPr>
        <w:pStyle w:val="ListParagraph"/>
        <w:numPr>
          <w:ilvl w:val="0"/>
          <w:numId w:val="5"/>
        </w:numPr>
        <w:spacing w:after="0" w:line="240" w:lineRule="auto"/>
        <w:ind w:left="426" w:hanging="426"/>
        <w:jc w:val="both"/>
        <w:rPr>
          <w:rFonts w:ascii="Times New Roman" w:hAnsi="Times New Roman"/>
          <w:sz w:val="24"/>
          <w:szCs w:val="24"/>
          <w:lang w:val="id-ID"/>
        </w:rPr>
      </w:pPr>
      <w:r>
        <w:rPr>
          <w:rFonts w:ascii="Times New Roman" w:hAnsi="Times New Roman"/>
          <w:sz w:val="24"/>
          <w:szCs w:val="24"/>
          <w:lang w:val="id-ID"/>
        </w:rPr>
        <w:t xml:space="preserve">Ketersediaan Akses Pemasaran. </w:t>
      </w:r>
    </w:p>
    <w:p w14:paraId="6941E61A" w14:textId="77777777" w:rsidR="003A105E" w:rsidRDefault="007D6348">
      <w:pPr>
        <w:spacing w:after="0" w:line="240" w:lineRule="auto"/>
        <w:ind w:firstLine="426"/>
        <w:jc w:val="both"/>
        <w:rPr>
          <w:rFonts w:ascii="Times New Roman" w:hAnsi="Times New Roman"/>
          <w:sz w:val="24"/>
          <w:szCs w:val="24"/>
        </w:rPr>
      </w:pPr>
      <w:r>
        <w:rPr>
          <w:rFonts w:ascii="Times New Roman" w:hAnsi="Times New Roman"/>
          <w:sz w:val="24"/>
          <w:szCs w:val="24"/>
        </w:rPr>
        <w:t xml:space="preserve">Adanya akses pemasaran bagi produk-produk kerajinan desa Belaka cukup memberikan jaminan bagi pengerajin. adapun fasilitas-fasilitas pemasaran yang dapat digunakan, seperti a) adanya pusat sentra IKM lombok tengah. b), pengusaha dan pengerajian memiliki alternatif lain dalam prihal pemasaran, yaitu melalui  kerja sama dan bermitra dengan berbagai pihak hotel, </w:t>
      </w:r>
      <w:r>
        <w:rPr>
          <w:rFonts w:ascii="Times New Roman" w:hAnsi="Times New Roman"/>
          <w:i/>
          <w:sz w:val="24"/>
          <w:szCs w:val="24"/>
        </w:rPr>
        <w:t>travel/tour guide</w:t>
      </w:r>
      <w:r>
        <w:rPr>
          <w:rFonts w:ascii="Times New Roman" w:hAnsi="Times New Roman"/>
          <w:sz w:val="24"/>
          <w:szCs w:val="24"/>
        </w:rPr>
        <w:t xml:space="preserve"> yang ada Kawasan KEK mandalika Kuta Lombok Tengah, 3) pemanfaaatan media sosial sepert: </w:t>
      </w:r>
      <w:r>
        <w:rPr>
          <w:rFonts w:ascii="Times New Roman" w:hAnsi="Times New Roman"/>
          <w:i/>
          <w:sz w:val="24"/>
          <w:szCs w:val="24"/>
        </w:rPr>
        <w:t xml:space="preserve">facebook, instagram, shopee, bukalapak </w:t>
      </w:r>
      <w:r>
        <w:rPr>
          <w:rFonts w:ascii="Times New Roman" w:hAnsi="Times New Roman"/>
          <w:sz w:val="24"/>
          <w:szCs w:val="24"/>
        </w:rPr>
        <w:t xml:space="preserve">dan media sosial lainnya. </w:t>
      </w:r>
    </w:p>
    <w:p w14:paraId="2025614B" w14:textId="77777777" w:rsidR="003A105E" w:rsidRDefault="007D6348">
      <w:pPr>
        <w:shd w:val="clear" w:color="auto" w:fill="FFFFFF"/>
        <w:spacing w:after="120" w:line="240" w:lineRule="auto"/>
        <w:ind w:firstLine="426"/>
        <w:jc w:val="both"/>
        <w:textAlignment w:val="baseline"/>
        <w:rPr>
          <w:rFonts w:ascii="Times New Roman" w:hAnsi="Times New Roman"/>
          <w:sz w:val="24"/>
          <w:szCs w:val="24"/>
        </w:rPr>
      </w:pPr>
      <w:r>
        <w:rPr>
          <w:rFonts w:ascii="Times New Roman" w:hAnsi="Times New Roman"/>
          <w:sz w:val="24"/>
          <w:szCs w:val="24"/>
        </w:rPr>
        <w:t xml:space="preserve">Adanya penyediaan akses pemasaran yang memadai akan berdampak positif terhadap penyaluran produk, sehingga kuantitas produksi akan tetap terjaga dan berpotensi meningkat. Dengan demikian, produk kerajinan ini tetap bisa menjadi andalan dalam menopang Pariwisata Lombok Tengah. </w:t>
      </w:r>
    </w:p>
    <w:p w14:paraId="551238A9" w14:textId="77777777" w:rsidR="003A105E" w:rsidRDefault="007D6348">
      <w:pPr>
        <w:shd w:val="clear" w:color="auto" w:fill="FFFFFF"/>
        <w:spacing w:after="120" w:line="240" w:lineRule="auto"/>
        <w:ind w:firstLine="426"/>
        <w:jc w:val="both"/>
        <w:textAlignment w:val="baseline"/>
        <w:rPr>
          <w:rFonts w:ascii="Times New Roman" w:hAnsi="Times New Roman"/>
          <w:sz w:val="24"/>
          <w:szCs w:val="24"/>
        </w:rPr>
      </w:pPr>
      <w:r>
        <w:rPr>
          <w:rFonts w:ascii="Times New Roman" w:hAnsi="Times New Roman"/>
          <w:sz w:val="24"/>
          <w:szCs w:val="24"/>
        </w:rPr>
        <w:t xml:space="preserve">Menelusuri lebih dalam adapun tujuan pembuatan  pasar seni lombok tengah, yaitu  sebagai wadah dan sarana menampung segala bentuk ekspresi berupa produk yang dihasilkan oleh masyarakat. selan itu juga, sebagai tempat edukasi bagi segenap lapisan masyarakat untuk mengenal potensi asli daerahnya. selanjutnya, pusat IKM tersebut sebagai sarana vokasi bagi para pengerajin untuk meningkatkan pemahaman dan pengetahuannya tentang produk kerajinan. Adaya penyediaan Pasar seni ini dapat dijadikan </w:t>
      </w:r>
      <w:r>
        <w:rPr>
          <w:rFonts w:ascii="Times New Roman" w:hAnsi="Times New Roman" w:cs="Times New Roman"/>
          <w:color w:val="000000"/>
          <w:sz w:val="24"/>
          <w:szCs w:val="24"/>
        </w:rPr>
        <w:t>sebagai</w:t>
      </w:r>
      <w:r>
        <w:rPr>
          <w:rFonts w:ascii="Times New Roman" w:hAnsi="Times New Roman"/>
          <w:sz w:val="24"/>
          <w:szCs w:val="24"/>
        </w:rPr>
        <w:t xml:space="preserve"> wadah untuk semakin memberikan ruang bagi para pengerajin untuk terus berkreasi, sehingga mampu membangkitkan gairah perekonomian Lombok Tengah. </w:t>
      </w:r>
    </w:p>
    <w:p w14:paraId="37149100" w14:textId="77777777" w:rsidR="003A105E" w:rsidRDefault="007D6348">
      <w:pPr>
        <w:pStyle w:val="ListParagraph"/>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lang w:val="id-ID"/>
        </w:rPr>
        <w:lastRenderedPageBreak/>
        <w:t xml:space="preserve">Akses </w:t>
      </w:r>
      <w:proofErr w:type="spellStart"/>
      <w:r>
        <w:rPr>
          <w:rFonts w:ascii="Times New Roman" w:hAnsi="Times New Roman"/>
          <w:sz w:val="24"/>
          <w:szCs w:val="24"/>
        </w:rPr>
        <w:t>Teknologi</w:t>
      </w:r>
      <w:proofErr w:type="spellEnd"/>
      <w:r>
        <w:rPr>
          <w:rFonts w:ascii="Times New Roman" w:hAnsi="Times New Roman"/>
          <w:sz w:val="24"/>
          <w:szCs w:val="24"/>
        </w:rPr>
        <w:t xml:space="preserve"> </w:t>
      </w:r>
      <w:r>
        <w:rPr>
          <w:rFonts w:ascii="Times New Roman" w:hAnsi="Times New Roman"/>
          <w:sz w:val="24"/>
          <w:szCs w:val="24"/>
          <w:lang w:val="id-ID"/>
        </w:rPr>
        <w:t>d</w:t>
      </w:r>
      <w:r>
        <w:rPr>
          <w:rFonts w:ascii="Times New Roman" w:hAnsi="Times New Roman"/>
          <w:sz w:val="24"/>
          <w:szCs w:val="24"/>
        </w:rPr>
        <w:t xml:space="preserve">an </w:t>
      </w:r>
      <w:proofErr w:type="spellStart"/>
      <w:r>
        <w:rPr>
          <w:rFonts w:ascii="Times New Roman" w:hAnsi="Times New Roman"/>
          <w:sz w:val="24"/>
          <w:szCs w:val="24"/>
        </w:rPr>
        <w:t>Infrastruktur</w:t>
      </w:r>
      <w:proofErr w:type="spellEnd"/>
      <w:r>
        <w:rPr>
          <w:rFonts w:ascii="Times New Roman" w:hAnsi="Times New Roman"/>
          <w:sz w:val="24"/>
          <w:szCs w:val="24"/>
        </w:rPr>
        <w:t xml:space="preserve"> </w:t>
      </w:r>
    </w:p>
    <w:p w14:paraId="2B0B6C2B" w14:textId="77777777" w:rsidR="003A105E" w:rsidRDefault="007D6348">
      <w:pPr>
        <w:spacing w:after="0" w:line="240" w:lineRule="auto"/>
        <w:ind w:firstLine="426"/>
        <w:jc w:val="both"/>
        <w:rPr>
          <w:rFonts w:ascii="Times New Roman" w:hAnsi="Times New Roman"/>
          <w:sz w:val="24"/>
          <w:szCs w:val="24"/>
        </w:rPr>
      </w:pPr>
      <w:r>
        <w:rPr>
          <w:rFonts w:ascii="Times New Roman" w:hAnsi="Times New Roman"/>
          <w:sz w:val="24"/>
          <w:szCs w:val="24"/>
        </w:rPr>
        <w:t xml:space="preserve">Ketersediaan teknologi sebagai alat produksi pada pengerajian desa Belaka masih bersifat sederhana dengan proses pengerjaannya </w:t>
      </w:r>
      <w:r>
        <w:rPr>
          <w:rFonts w:ascii="Times New Roman" w:hAnsi="Times New Roman" w:cs="Times New Roman"/>
          <w:color w:val="000000"/>
          <w:sz w:val="24"/>
          <w:szCs w:val="24"/>
        </w:rPr>
        <w:t>dilakukan</w:t>
      </w:r>
      <w:r>
        <w:rPr>
          <w:rFonts w:ascii="Times New Roman" w:hAnsi="Times New Roman"/>
          <w:sz w:val="24"/>
          <w:szCs w:val="24"/>
        </w:rPr>
        <w:t xml:space="preserve"> secara manual dengan mengandalkan keahlian dan keterampilan tangan (</w:t>
      </w:r>
      <w:r>
        <w:rPr>
          <w:rFonts w:ascii="Times New Roman" w:hAnsi="Times New Roman"/>
          <w:i/>
          <w:sz w:val="24"/>
          <w:szCs w:val="24"/>
        </w:rPr>
        <w:t>handmade</w:t>
      </w:r>
      <w:r>
        <w:rPr>
          <w:rFonts w:ascii="Times New Roman" w:hAnsi="Times New Roman"/>
          <w:sz w:val="24"/>
          <w:szCs w:val="24"/>
        </w:rPr>
        <w:t xml:space="preserve">). Hal demikian didasari oleh alasan bahwa: (1) kerajinan ini adalah warisan leluhur, 2)  pembuatanya mengandalkan keahlian dan keterampilan sehingga terjaga orisinalitas dan kesan naturalnya. 3) kerajinan rotan dan ketak sebagai mata pencaharian pokok masyarakat sehingga tidak ada bentuk distrupsi teknologi terhadap keterampilan masyarakat pengerajin. </w:t>
      </w:r>
    </w:p>
    <w:p w14:paraId="704165D1" w14:textId="77777777" w:rsidR="003A105E" w:rsidRDefault="007D6348">
      <w:pPr>
        <w:shd w:val="clear" w:color="auto" w:fill="FFFFFF"/>
        <w:spacing w:after="120" w:line="240" w:lineRule="auto"/>
        <w:jc w:val="both"/>
        <w:textAlignment w:val="baseline"/>
        <w:rPr>
          <w:rFonts w:ascii="Times New Roman" w:hAnsi="Times New Roman"/>
          <w:sz w:val="24"/>
          <w:szCs w:val="24"/>
        </w:rPr>
      </w:pPr>
      <w:r>
        <w:rPr>
          <w:rFonts w:ascii="Times New Roman" w:hAnsi="Times New Roman"/>
          <w:sz w:val="24"/>
          <w:szCs w:val="24"/>
        </w:rPr>
        <w:t xml:space="preserve">Berdasarkan pernyataan diatas, masyarakat pengerajian masih mendominasi menggunakan alat sederhana dalam proses memproduksi. Akan tetapi, dalam proses pengolahan </w:t>
      </w:r>
      <w:r>
        <w:rPr>
          <w:rFonts w:ascii="Times New Roman" w:hAnsi="Times New Roman" w:cs="Times New Roman"/>
          <w:color w:val="000000"/>
          <w:sz w:val="24"/>
          <w:szCs w:val="24"/>
        </w:rPr>
        <w:t>bahan</w:t>
      </w:r>
      <w:r>
        <w:rPr>
          <w:rFonts w:ascii="Times New Roman" w:hAnsi="Times New Roman"/>
          <w:sz w:val="24"/>
          <w:szCs w:val="24"/>
        </w:rPr>
        <w:t xml:space="preserve"> mentah sudah mulai menggunakan </w:t>
      </w:r>
      <w:r>
        <w:rPr>
          <w:rFonts w:ascii="Times New Roman" w:hAnsi="Times New Roman" w:cs="Times New Roman"/>
          <w:color w:val="000000"/>
          <w:sz w:val="24"/>
          <w:szCs w:val="24"/>
        </w:rPr>
        <w:t>teknologi</w:t>
      </w:r>
      <w:r>
        <w:rPr>
          <w:rFonts w:ascii="Times New Roman" w:hAnsi="Times New Roman"/>
          <w:sz w:val="24"/>
          <w:szCs w:val="24"/>
        </w:rPr>
        <w:t xml:space="preserve"> canggih serta sudah menggunakan media sosial dalam dalam promosi, seperti: facebook, whatsapps, dan media sosial lainnya.</w:t>
      </w:r>
    </w:p>
    <w:p w14:paraId="17EBE59C" w14:textId="77777777" w:rsidR="003A105E" w:rsidRDefault="007D6348">
      <w:pPr>
        <w:pStyle w:val="ListParagraph"/>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lang w:val="id-ID"/>
        </w:rPr>
        <w:t xml:space="preserve">Regulasi dan kelembagaan yang kondusif. </w:t>
      </w:r>
    </w:p>
    <w:p w14:paraId="4FD44DB0" w14:textId="77777777" w:rsidR="003A105E" w:rsidRDefault="007D6348">
      <w:pPr>
        <w:shd w:val="clear" w:color="auto" w:fill="FFFFFF"/>
        <w:spacing w:after="0" w:line="240" w:lineRule="auto"/>
        <w:ind w:firstLine="42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Dalam upaya mengembangan indsutri kreatif ditengah-tengah masyakarat, regulasi yang mendukung serta penciptaan kelembagaan yang kondusif adalah prasayarat dalam mendukung pengembangan ekonomi kreatif. Adapun kaitannya dalam pemberdayaan adalah kelembagaan kondusif  merupakan  bentuk penguatan dan perlindungan dari pemerintah terhadap usaha kerajinan yang digeluti oleh masyarakat  guna memproteksi produk-produk yang dihasilkan dengan gagasan dan ide-ide masyarakat. adapun bentuknya adalah perlindungan Hak Kekayaan Intelektual (HKI).  </w:t>
      </w:r>
    </w:p>
    <w:p w14:paraId="1EB545BC" w14:textId="77777777" w:rsidR="003A105E" w:rsidRDefault="007D6348">
      <w:pPr>
        <w:shd w:val="clear" w:color="auto" w:fill="FFFFFF"/>
        <w:spacing w:after="120" w:line="240" w:lineRule="auto"/>
        <w:ind w:firstLine="42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Menelusuri lebih dalam, bahwa perlindungan akan Hak Kekayaan Intelektual (HKI) yang dimiliki oleh individu atau kelompok penting dilakukan. Akan tetapi, mengingat proses penyebaran produk kerajinan ini dilakukan oleh setiap orang dan </w:t>
      </w:r>
      <w:r>
        <w:rPr>
          <w:rFonts w:ascii="Times New Roman" w:hAnsi="Times New Roman" w:cs="Times New Roman"/>
          <w:color w:val="000000"/>
          <w:sz w:val="24"/>
          <w:szCs w:val="24"/>
        </w:rPr>
        <w:lastRenderedPageBreak/>
        <w:t xml:space="preserve">sudah menjadi hak orang banyak. Maka, pembuatan HKI bagi pencetusnya sulit terealisasi, karena  seni kerajian ini sudah berlangsung lama. </w:t>
      </w:r>
    </w:p>
    <w:p w14:paraId="2B410D3F" w14:textId="77777777" w:rsidR="003A105E" w:rsidRDefault="007D6348">
      <w:pPr>
        <w:shd w:val="clear" w:color="auto" w:fill="FFFFFF"/>
        <w:spacing w:after="120" w:line="240" w:lineRule="auto"/>
        <w:ind w:firstLine="426"/>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Oleh sebab itu, sebelum produk diklaim oleh orang banyak. Maka, penting terlebih dahulu setiap dilindungi dengan merelease HKI, </w:t>
      </w:r>
      <w:r>
        <w:rPr>
          <w:rFonts w:ascii="Times New Roman" w:hAnsi="Times New Roman"/>
          <w:color w:val="000000"/>
          <w:sz w:val="24"/>
          <w:szCs w:val="24"/>
        </w:rPr>
        <w:t>sehingga</w:t>
      </w:r>
      <w:r>
        <w:rPr>
          <w:rFonts w:ascii="Times New Roman" w:hAnsi="Times New Roman" w:cs="Times New Roman"/>
          <w:color w:val="000000"/>
          <w:sz w:val="24"/>
          <w:szCs w:val="24"/>
        </w:rPr>
        <w:t xml:space="preserve"> tidak menjadi persoalan dimasa yang akan datang dan perkembangannya akan tetap terjaga dan tidak mudah diklaim oleh khalayak ramai.  </w:t>
      </w:r>
    </w:p>
    <w:p w14:paraId="79A5FC74" w14:textId="77777777" w:rsidR="003A105E" w:rsidRDefault="007D6348">
      <w:pPr>
        <w:pStyle w:val="ListParagraph"/>
        <w:numPr>
          <w:ilvl w:val="0"/>
          <w:numId w:val="3"/>
        </w:numPr>
        <w:autoSpaceDE w:val="0"/>
        <w:autoSpaceDN w:val="0"/>
        <w:adjustRightInd w:val="0"/>
        <w:spacing w:after="120" w:line="240" w:lineRule="auto"/>
        <w:ind w:left="426" w:hanging="426"/>
        <w:jc w:val="both"/>
        <w:rPr>
          <w:rFonts w:ascii="Times New Roman" w:hAnsi="Times New Roman"/>
          <w:b/>
          <w:color w:val="000000"/>
          <w:sz w:val="24"/>
          <w:szCs w:val="24"/>
          <w:lang w:val="id-ID"/>
        </w:rPr>
      </w:pPr>
      <w:r>
        <w:rPr>
          <w:rFonts w:ascii="Times New Roman" w:hAnsi="Times New Roman"/>
          <w:b/>
          <w:color w:val="000000"/>
          <w:sz w:val="24"/>
          <w:szCs w:val="24"/>
          <w:lang w:val="id-ID"/>
        </w:rPr>
        <w:t>Perlindungan (</w:t>
      </w:r>
      <w:r>
        <w:rPr>
          <w:rFonts w:ascii="Times New Roman" w:hAnsi="Times New Roman"/>
          <w:b/>
          <w:i/>
          <w:color w:val="000000"/>
          <w:sz w:val="24"/>
          <w:szCs w:val="24"/>
          <w:lang w:val="id-ID"/>
        </w:rPr>
        <w:t>Protection</w:t>
      </w:r>
      <w:r>
        <w:rPr>
          <w:rFonts w:ascii="Times New Roman" w:hAnsi="Times New Roman"/>
          <w:b/>
          <w:color w:val="000000"/>
          <w:sz w:val="24"/>
          <w:szCs w:val="24"/>
          <w:lang w:val="id-ID"/>
        </w:rPr>
        <w:t>)</w:t>
      </w:r>
    </w:p>
    <w:p w14:paraId="6FD2F4C9" w14:textId="77777777" w:rsidR="003A105E" w:rsidRDefault="007D6348">
      <w:pPr>
        <w:pStyle w:val="ListParagraph"/>
        <w:numPr>
          <w:ilvl w:val="0"/>
          <w:numId w:val="6"/>
        </w:numPr>
        <w:autoSpaceDE w:val="0"/>
        <w:autoSpaceDN w:val="0"/>
        <w:adjustRightInd w:val="0"/>
        <w:spacing w:after="0" w:line="240" w:lineRule="auto"/>
        <w:ind w:left="426" w:hanging="426"/>
        <w:jc w:val="both"/>
        <w:rPr>
          <w:rFonts w:ascii="Times New Roman" w:hAnsi="Times New Roman"/>
          <w:color w:val="000000"/>
          <w:sz w:val="24"/>
          <w:szCs w:val="24"/>
          <w:lang w:val="id-ID"/>
        </w:rPr>
      </w:pPr>
      <w:r>
        <w:rPr>
          <w:rFonts w:ascii="Times New Roman" w:hAnsi="Times New Roman"/>
          <w:color w:val="000000"/>
          <w:sz w:val="24"/>
          <w:szCs w:val="24"/>
          <w:lang w:val="id-ID"/>
        </w:rPr>
        <w:t>Regulasi (awik-awik Desa)</w:t>
      </w:r>
    </w:p>
    <w:p w14:paraId="0B05AC99" w14:textId="77777777" w:rsidR="003A105E" w:rsidRDefault="007D6348">
      <w:pPr>
        <w:shd w:val="clear" w:color="auto" w:fill="FFFFFF"/>
        <w:spacing w:after="0" w:line="240" w:lineRule="auto"/>
        <w:ind w:firstLine="426"/>
        <w:jc w:val="both"/>
        <w:textAlignment w:val="baseline"/>
        <w:rPr>
          <w:rFonts w:ascii="Times New Roman" w:hAnsi="Times New Roman"/>
          <w:color w:val="000000"/>
          <w:sz w:val="24"/>
          <w:szCs w:val="24"/>
        </w:rPr>
      </w:pPr>
      <w:r>
        <w:rPr>
          <w:rFonts w:ascii="Times New Roman" w:hAnsi="Times New Roman"/>
          <w:color w:val="000000"/>
          <w:sz w:val="24"/>
          <w:szCs w:val="24"/>
        </w:rPr>
        <w:t xml:space="preserve">Dalam upaya pemberdayaan masyarakat, salah satu yang harus diperhatikan juga adalah berkaitan dengan perlindungan. perlindungan adalah bentuk keberpihakan pemerintah kepada masyarakat pada jalur hukum yang diterapkan. semakin terjaganya seseorang atau masyarakat, maka akan semakin semangat pula masyarakat dalam menggeluti usahanya. </w:t>
      </w:r>
    </w:p>
    <w:p w14:paraId="73BB1A82" w14:textId="77777777" w:rsidR="003A105E" w:rsidRDefault="007D6348">
      <w:pPr>
        <w:shd w:val="clear" w:color="auto" w:fill="FFFFFF"/>
        <w:spacing w:after="0" w:line="240" w:lineRule="auto"/>
        <w:ind w:firstLine="426"/>
        <w:jc w:val="both"/>
        <w:textAlignment w:val="baseline"/>
        <w:rPr>
          <w:rFonts w:ascii="Times New Roman" w:hAnsi="Times New Roman"/>
          <w:color w:val="000000"/>
          <w:sz w:val="24"/>
          <w:szCs w:val="24"/>
        </w:rPr>
      </w:pPr>
      <w:r>
        <w:rPr>
          <w:rFonts w:ascii="Times New Roman" w:hAnsi="Times New Roman"/>
          <w:color w:val="000000"/>
          <w:sz w:val="24"/>
          <w:szCs w:val="24"/>
        </w:rPr>
        <w:t xml:space="preserve">Pada masyarakat pengerajin Desa Belaka,  salah satu yang bentuk proteksinya adalah melalui beberapa regulasi atau yang akrab disebut “Awik-awik”. awik-awik adalah acauan dasar masyarakat desa Belaka menjalani setiap aktivitas ekonomi,  terutama berkaitan dengan usaha kerajinan.  Awik-awik merupakan  hukum adat yang berisi tentang aturan-aturan bagi krama desa di desa adat.  </w:t>
      </w:r>
    </w:p>
    <w:p w14:paraId="6BF4DE84" w14:textId="77777777" w:rsidR="003A105E" w:rsidRDefault="007D6348">
      <w:pPr>
        <w:shd w:val="clear" w:color="auto" w:fill="FFFFFF"/>
        <w:spacing w:after="120" w:line="240" w:lineRule="auto"/>
        <w:ind w:firstLine="426"/>
        <w:jc w:val="both"/>
        <w:textAlignment w:val="baseline"/>
        <w:rPr>
          <w:rFonts w:ascii="Times New Roman" w:hAnsi="Times New Roman"/>
          <w:color w:val="000000"/>
          <w:sz w:val="24"/>
          <w:szCs w:val="24"/>
        </w:rPr>
      </w:pPr>
      <w:r>
        <w:rPr>
          <w:rFonts w:ascii="Times New Roman" w:hAnsi="Times New Roman"/>
          <w:color w:val="000000"/>
          <w:sz w:val="24"/>
          <w:szCs w:val="24"/>
        </w:rPr>
        <w:t>Adapun tujuan dari adanya  Awik-awik di masyarakat pengerajin Desa Belaka untuk terciptanya hidup rukun, damai dan sejahtera. Bagi setiap orang yang melanggarnya akan mendapatkan sanksi berupa kucilan, cemohan atau denda berupa sejumlah uang.</w:t>
      </w:r>
    </w:p>
    <w:p w14:paraId="2C09605F" w14:textId="77777777" w:rsidR="003A105E" w:rsidRDefault="007D6348">
      <w:pPr>
        <w:pStyle w:val="ListParagraph"/>
        <w:numPr>
          <w:ilvl w:val="0"/>
          <w:numId w:val="6"/>
        </w:numPr>
        <w:autoSpaceDE w:val="0"/>
        <w:autoSpaceDN w:val="0"/>
        <w:adjustRightInd w:val="0"/>
        <w:spacing w:after="0" w:line="240" w:lineRule="auto"/>
        <w:ind w:left="426" w:hanging="426"/>
        <w:jc w:val="both"/>
        <w:rPr>
          <w:rFonts w:ascii="Times New Roman" w:hAnsi="Times New Roman"/>
          <w:color w:val="000000"/>
          <w:sz w:val="24"/>
          <w:szCs w:val="24"/>
        </w:rPr>
      </w:pPr>
      <w:proofErr w:type="spellStart"/>
      <w:r>
        <w:rPr>
          <w:rFonts w:ascii="Times New Roman" w:hAnsi="Times New Roman"/>
          <w:color w:val="000000"/>
          <w:sz w:val="24"/>
          <w:szCs w:val="24"/>
        </w:rPr>
        <w:t>Hak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Asasi</w:t>
      </w:r>
      <w:proofErr w:type="spellEnd"/>
      <w:r>
        <w:rPr>
          <w:rFonts w:ascii="Times New Roman" w:hAnsi="Times New Roman"/>
          <w:color w:val="000000"/>
          <w:sz w:val="24"/>
          <w:szCs w:val="24"/>
        </w:rPr>
        <w:t xml:space="preserve"> Dan </w:t>
      </w:r>
      <w:proofErr w:type="spellStart"/>
      <w:r>
        <w:rPr>
          <w:rFonts w:ascii="Times New Roman" w:hAnsi="Times New Roman"/>
          <w:color w:val="000000"/>
          <w:sz w:val="24"/>
          <w:szCs w:val="24"/>
        </w:rPr>
        <w:t>Keadilan</w:t>
      </w:r>
      <w:proofErr w:type="spellEnd"/>
      <w:r>
        <w:rPr>
          <w:rFonts w:ascii="Times New Roman" w:hAnsi="Times New Roman"/>
          <w:color w:val="000000"/>
          <w:sz w:val="24"/>
          <w:szCs w:val="24"/>
        </w:rPr>
        <w:t xml:space="preserve"> </w:t>
      </w:r>
    </w:p>
    <w:p w14:paraId="7EC2DE12" w14:textId="77777777" w:rsidR="003A105E" w:rsidRDefault="007D6348">
      <w:pPr>
        <w:shd w:val="clear" w:color="auto" w:fill="FFFFFF"/>
        <w:spacing w:after="0" w:line="240" w:lineRule="auto"/>
        <w:ind w:firstLine="426"/>
        <w:jc w:val="both"/>
        <w:textAlignment w:val="baseline"/>
        <w:rPr>
          <w:rFonts w:ascii="Times New Roman" w:hAnsi="Times New Roman"/>
          <w:color w:val="000000"/>
          <w:sz w:val="24"/>
          <w:szCs w:val="24"/>
        </w:rPr>
      </w:pPr>
      <w:r>
        <w:rPr>
          <w:rFonts w:ascii="Times New Roman" w:hAnsi="Times New Roman"/>
          <w:color w:val="000000"/>
          <w:sz w:val="24"/>
          <w:szCs w:val="24"/>
        </w:rPr>
        <w:t xml:space="preserve">Hak asasi dan keadilan dalam hal ini berkaitan dengan hak-hak yang harus diberikan oleh pemerintah kepada masyarakat untuk meningkatkan usaha kerajiannnya. salah satu bentuk dari pemberian hak dan keadilan adalah diberikannya kebebasan untuk melakukan hubungan kemitraan dengan berbagai pihak </w:t>
      </w:r>
      <w:r>
        <w:rPr>
          <w:rFonts w:ascii="Times New Roman" w:hAnsi="Times New Roman"/>
          <w:color w:val="000000"/>
          <w:sz w:val="24"/>
          <w:szCs w:val="24"/>
        </w:rPr>
        <w:lastRenderedPageBreak/>
        <w:t xml:space="preserve">dengan tetap mengedepankan keberlangsungan dan memperhatikan lingkungan sekitar. </w:t>
      </w:r>
    </w:p>
    <w:p w14:paraId="14CE5646" w14:textId="77777777" w:rsidR="003A105E" w:rsidRDefault="007D6348">
      <w:pPr>
        <w:shd w:val="clear" w:color="auto" w:fill="FFFFFF"/>
        <w:spacing w:after="0" w:line="240" w:lineRule="auto"/>
        <w:ind w:firstLine="426"/>
        <w:jc w:val="both"/>
        <w:textAlignment w:val="baseline"/>
        <w:rPr>
          <w:rFonts w:ascii="Times New Roman" w:hAnsi="Times New Roman"/>
          <w:color w:val="000000"/>
          <w:sz w:val="24"/>
          <w:szCs w:val="24"/>
        </w:rPr>
      </w:pPr>
      <w:r>
        <w:rPr>
          <w:rFonts w:ascii="Times New Roman" w:hAnsi="Times New Roman"/>
          <w:color w:val="000000"/>
          <w:sz w:val="24"/>
          <w:szCs w:val="24"/>
        </w:rPr>
        <w:t xml:space="preserve">Selain itu juga,  para pemilik usaha ditekankan untuk terbuka terhadap harga produk  dipasaran, sehingga rasa keadilan yang diberikan juga tersampaikan pada diri setiap pengerajin. sehingga produktivitas semakin  terjaga dan harga tidak dimonopoli oleh orang tertentu saja. artinya, pemberdayaan harus berdasarkan dan mengedepankan  nilai-nilai kemanusiaan. </w:t>
      </w:r>
    </w:p>
    <w:p w14:paraId="4AD0671D" w14:textId="77777777" w:rsidR="003A105E" w:rsidRDefault="007D6348">
      <w:pPr>
        <w:shd w:val="clear" w:color="auto" w:fill="FFFFFF"/>
        <w:spacing w:after="120" w:line="240" w:lineRule="auto"/>
        <w:ind w:firstLine="426"/>
        <w:jc w:val="both"/>
        <w:textAlignment w:val="baseline"/>
        <w:rPr>
          <w:rFonts w:ascii="Times New Roman" w:hAnsi="Times New Roman"/>
          <w:color w:val="000000"/>
          <w:sz w:val="24"/>
          <w:szCs w:val="24"/>
        </w:rPr>
      </w:pPr>
      <w:r>
        <w:rPr>
          <w:rFonts w:ascii="Times New Roman" w:hAnsi="Times New Roman"/>
          <w:color w:val="000000"/>
          <w:sz w:val="24"/>
          <w:szCs w:val="24"/>
        </w:rPr>
        <w:t xml:space="preserve">Penjelasan diatas juga sesuai dengan komitmen pemerintah desa bahwa setiap individu </w:t>
      </w:r>
      <w:r>
        <w:rPr>
          <w:rFonts w:ascii="Times New Roman" w:eastAsia="Times New Roman" w:hAnsi="Times New Roman" w:cs="Times New Roman"/>
          <w:color w:val="000000"/>
          <w:sz w:val="24"/>
          <w:szCs w:val="24"/>
        </w:rPr>
        <w:t>atau</w:t>
      </w:r>
      <w:r>
        <w:rPr>
          <w:rFonts w:ascii="Times New Roman" w:hAnsi="Times New Roman"/>
          <w:color w:val="000000"/>
          <w:sz w:val="24"/>
          <w:szCs w:val="24"/>
        </w:rPr>
        <w:t xml:space="preserve"> kelompok diberikan kesemopatan untuk berkembang.  oleh sebab itu, pemberdayaan melalaui ekonomi kreatif tidak ada unsur berat sebelah atau pemihakan pada kelompok tertentu saja. Namun, pemberdayaan ini mengedepankan milik dan keuntungan bersama.</w:t>
      </w:r>
    </w:p>
    <w:p w14:paraId="38109967" w14:textId="77777777" w:rsidR="003A105E" w:rsidRDefault="007D6348">
      <w:p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b/>
          <w:bCs/>
          <w:color w:val="000000"/>
          <w:sz w:val="24"/>
          <w:szCs w:val="24"/>
          <w:bdr w:val="none" w:sz="0" w:space="0" w:color="auto" w:frame="1"/>
        </w:rPr>
        <w:t>KESIMPULAN</w:t>
      </w:r>
      <w:r>
        <w:rPr>
          <w:rFonts w:ascii="Times New Roman" w:eastAsia="Times New Roman" w:hAnsi="Times New Roman" w:cs="Times New Roman"/>
          <w:b/>
          <w:bCs/>
          <w:color w:val="000000"/>
          <w:sz w:val="24"/>
          <w:szCs w:val="24"/>
          <w:bdr w:val="none" w:sz="0" w:space="0" w:color="auto" w:frame="1"/>
          <w:lang w:val="en-US"/>
        </w:rPr>
        <w:t xml:space="preserve"> </w:t>
      </w:r>
    </w:p>
    <w:p w14:paraId="6FD9E466" w14:textId="77777777" w:rsidR="003A105E" w:rsidRDefault="007D6348">
      <w:pPr>
        <w:shd w:val="clear" w:color="auto" w:fill="FFFFFF"/>
        <w:spacing w:after="0" w:line="240" w:lineRule="auto"/>
        <w:ind w:firstLine="426"/>
        <w:jc w:val="both"/>
        <w:textAlignment w:val="baseline"/>
        <w:rPr>
          <w:rFonts w:ascii="Times New Roman" w:hAnsi="Times New Roman"/>
          <w:color w:val="000000"/>
          <w:sz w:val="24"/>
          <w:szCs w:val="24"/>
        </w:rPr>
      </w:pPr>
      <w:r>
        <w:rPr>
          <w:rFonts w:ascii="Times New Roman" w:hAnsi="Times New Roman"/>
          <w:color w:val="000000"/>
          <w:sz w:val="24"/>
          <w:szCs w:val="24"/>
        </w:rPr>
        <w:t xml:space="preserve">Kesimpulan yang dapat diambil dalam peneitian ini sesuai dengan fokus penelitian, yaitu: tentang strategi pemberdayaan masyarakat melalui ekonomi kreatif berbasis kearifan lokal, sebagai berikut: (1) Pengembangan ekonomi kreatif yang berbasis pada kearifan lokal untuk pemberdayaan masyarakat adalah langkah strategis yang dilakukan oleh pemerintah untuk pembangunan ekonomi masyarakat dan penguatan budaya (2) Pemberdayaan masyarat melalui ekonomi kreatif bisa ditempuh melalui upaya strategis yang  dapat dilakukan oleh pemerintah seperti: pembentukan iklim yang potensial (enabling), penguatan potensi masyarakat (empowering) dan adanya perlindungan (protecting). (3) Pemberdayaan masyarakatt bukan saja berkaitan dengan  kegiatan memfasilitasi oleh pemerintah. Akan tetapi pentingnya kesadaran masyarakat sebagai subjek yang diberdayakan untuk ikut serta dalam membangun kapasitas diri melalui  pendidikan dan pelatihan sebagai bekal dalam mengwujudkan kemandiriannya. </w:t>
      </w:r>
    </w:p>
    <w:p w14:paraId="151C110C" w14:textId="77777777" w:rsidR="003A105E" w:rsidRDefault="003A105E">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rPr>
      </w:pPr>
    </w:p>
    <w:p w14:paraId="0BFF872D" w14:textId="77777777" w:rsidR="009E266F" w:rsidRDefault="009E266F">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64F16EFF" w14:textId="77777777" w:rsidR="009E266F" w:rsidRDefault="009E266F">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70C6B3BA" w14:textId="77777777" w:rsidR="003A105E" w:rsidRDefault="007D634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SARAN</w:t>
      </w:r>
      <w:r>
        <w:rPr>
          <w:rFonts w:ascii="Times New Roman" w:eastAsia="Times New Roman" w:hAnsi="Times New Roman" w:cs="Times New Roman"/>
          <w:b/>
          <w:bCs/>
          <w:color w:val="000000"/>
          <w:sz w:val="24"/>
          <w:szCs w:val="24"/>
          <w:bdr w:val="none" w:sz="0" w:space="0" w:color="auto" w:frame="1"/>
          <w:lang w:val="en-US"/>
        </w:rPr>
        <w:t xml:space="preserve"> </w:t>
      </w:r>
    </w:p>
    <w:p w14:paraId="11E9D385" w14:textId="77777777" w:rsidR="003A105E" w:rsidRDefault="007D6348">
      <w:pPr>
        <w:shd w:val="clear" w:color="auto" w:fill="FFFFFF"/>
        <w:spacing w:after="0" w:line="240" w:lineRule="auto"/>
        <w:ind w:firstLine="426"/>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Dalam upaya pengoptimalan program pemberdayaan masyarakat ini, adapun peneliti memberikan saran-saran sebagai masukan yang membangun untuk perbaikan dan pengembangan usaha kerajinan selanjutnya, antara lain: </w:t>
      </w:r>
    </w:p>
    <w:p w14:paraId="52644CFD" w14:textId="77777777" w:rsidR="003A105E" w:rsidRDefault="007D6348">
      <w:pPr>
        <w:pStyle w:val="ListParagraph"/>
        <w:numPr>
          <w:ilvl w:val="0"/>
          <w:numId w:val="8"/>
        </w:numPr>
        <w:autoSpaceDE w:val="0"/>
        <w:autoSpaceDN w:val="0"/>
        <w:adjustRightInd w:val="0"/>
        <w:spacing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 xml:space="preserve">Kepada masyarakat pengerajin, yaitu dalam rangka meningkatkan kapasitasnya tidak hanya menunggu program-program dari pemerintah. Akan tetapi ada inisiatif sendiri untuk membangun kapasitasnya melalui pendidikan yang dilakukan di dalam keluarga dan lingkungan masyarakat guna terus melakukan krativitas dan inovasi dalam kerajian rotan dan ketak  tersebut. </w:t>
      </w:r>
    </w:p>
    <w:p w14:paraId="6CEA5E2C" w14:textId="77777777" w:rsidR="003A105E" w:rsidRDefault="007D6348">
      <w:pPr>
        <w:pStyle w:val="ListParagraph"/>
        <w:numPr>
          <w:ilvl w:val="0"/>
          <w:numId w:val="8"/>
        </w:numPr>
        <w:autoSpaceDE w:val="0"/>
        <w:autoSpaceDN w:val="0"/>
        <w:adjustRightInd w:val="0"/>
        <w:spacing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 xml:space="preserve">Kepada pemilik UKM/Artshop, yaitu melakukan pembaharuan pengetahuan dan keterampilannya dalam memanfaatkan teknologi sebagai sarana promosi atau memperjualbelikan hasil kerajianan dan semakin memperluas jaringan (kemitraan) dengan pihak atau perusahaan lain. Sehingga,  produksi kerajinan tetap berlangsung dan semakin laris dipasaran. </w:t>
      </w:r>
    </w:p>
    <w:p w14:paraId="762BBD22" w14:textId="77777777" w:rsidR="003A105E" w:rsidRDefault="007D6348">
      <w:pPr>
        <w:pStyle w:val="ListParagraph"/>
        <w:numPr>
          <w:ilvl w:val="0"/>
          <w:numId w:val="8"/>
        </w:numPr>
        <w:autoSpaceDE w:val="0"/>
        <w:autoSpaceDN w:val="0"/>
        <w:adjustRightInd w:val="0"/>
        <w:spacing w:after="120" w:line="24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lang w:val="id-ID"/>
        </w:rPr>
        <w:t xml:space="preserve">Kepada pihak pemerintah, yaitu dalam rangka memperkuat semangat dan  motivasi masyarakat, melindungi hasil ide dan pemikiran masyarakat pemerintah  haurs memberikan pengakun dan penghargaan terhadap hasil kerajinan melalui pendaftaran terhadap Hak Kekayaan Intelektual (HKI), sehingga produk yang dibuat tidak diklaim oleh pihak luar. </w:t>
      </w:r>
    </w:p>
    <w:p w14:paraId="0703CB00" w14:textId="77777777" w:rsidR="003A105E" w:rsidRDefault="007D634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78F660A" w14:textId="77777777" w:rsidR="003A105E" w:rsidRDefault="007D6348">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UCAPAN TERIMA KASIH</w:t>
      </w:r>
    </w:p>
    <w:p w14:paraId="134A5977" w14:textId="77777777" w:rsidR="003A105E" w:rsidRDefault="007D6348">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Peneliti Mengucapan terima kasih terutama ditujukan Pemerintah desa Beleka. Ucapan terima kasih juga disampaikan kepada pihak-pihak yang membantu pelaksanaan penelitian khususnya masyarakat desa Beleka.</w:t>
      </w:r>
    </w:p>
    <w:p w14:paraId="2656D6D1" w14:textId="77777777" w:rsidR="003A105E" w:rsidRDefault="003A105E">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26F46836" w14:textId="77777777" w:rsidR="009E266F" w:rsidRDefault="009E266F">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094E980B" w14:textId="77777777" w:rsidR="009E266F" w:rsidRDefault="009E266F">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p>
    <w:p w14:paraId="6C7BC652" w14:textId="6ECC1953" w:rsidR="003A105E" w:rsidRPr="009E266F" w:rsidRDefault="007D6348">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Pr>
          <w:rFonts w:ascii="Times New Roman" w:eastAsia="Times New Roman" w:hAnsi="Times New Roman" w:cs="Times New Roman"/>
          <w:b/>
          <w:bCs/>
          <w:color w:val="000000"/>
          <w:sz w:val="24"/>
          <w:szCs w:val="24"/>
          <w:bdr w:val="none" w:sz="0" w:space="0" w:color="auto" w:frame="1"/>
        </w:rPr>
        <w:t>DAFTAR PUSTAKA</w:t>
      </w:r>
      <w:r>
        <w:rPr>
          <w:rFonts w:ascii="Times New Roman" w:eastAsia="Times New Roman" w:hAnsi="Times New Roman" w:cs="Times New Roman"/>
          <w:b/>
          <w:bCs/>
          <w:color w:val="000000"/>
          <w:sz w:val="24"/>
          <w:szCs w:val="24"/>
          <w:bdr w:val="none" w:sz="0" w:space="0" w:color="auto" w:frame="1"/>
          <w:lang w:val="en-US"/>
        </w:rPr>
        <w:t xml:space="preserve"> </w:t>
      </w:r>
    </w:p>
    <w:p w14:paraId="6374330B" w14:textId="77777777" w:rsidR="003A105E" w:rsidRDefault="007D63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color w:val="000000"/>
          <w:sz w:val="24"/>
          <w:szCs w:val="24"/>
          <w:lang w:val="en-US"/>
        </w:rPr>
        <w:fldChar w:fldCharType="begin"/>
      </w:r>
      <w:r>
        <w:rPr>
          <w:rFonts w:ascii="Times New Roman" w:hAnsi="Times New Roman" w:cs="Times New Roman"/>
          <w:b/>
          <w:color w:val="000000"/>
          <w:sz w:val="24"/>
          <w:szCs w:val="24"/>
          <w:lang w:val="en-US"/>
        </w:rPr>
        <w:instrText xml:space="preserve">ADDIN Mendeley Bibliography CSL_BIBLIOGRAPHY </w:instrText>
      </w:r>
      <w:r>
        <w:rPr>
          <w:rFonts w:ascii="Times New Roman" w:hAnsi="Times New Roman" w:cs="Times New Roman"/>
          <w:b/>
          <w:color w:val="000000"/>
          <w:sz w:val="24"/>
          <w:szCs w:val="24"/>
          <w:lang w:val="en-US"/>
        </w:rPr>
        <w:fldChar w:fldCharType="separate"/>
      </w:r>
      <w:r>
        <w:rPr>
          <w:rFonts w:ascii="Times New Roman" w:hAnsi="Times New Roman" w:cs="Times New Roman"/>
          <w:noProof/>
          <w:sz w:val="24"/>
          <w:szCs w:val="24"/>
        </w:rPr>
        <w:t xml:space="preserve">Andriyani, A. A. I., Martono, E., &amp; Muhamad. (2014). Pemberdayaan Masyarakat Melalui Pengembangan Desa Wisata Dan Implikasinya Terhadap Ketahanan Sosial Budaya. </w:t>
      </w:r>
      <w:r>
        <w:rPr>
          <w:rFonts w:ascii="Times New Roman" w:hAnsi="Times New Roman" w:cs="Times New Roman"/>
          <w:i/>
          <w:iCs/>
          <w:noProof/>
          <w:sz w:val="24"/>
          <w:szCs w:val="24"/>
        </w:rPr>
        <w:t>Jurnal Ketahanan Nasional</w:t>
      </w:r>
      <w:r>
        <w:rPr>
          <w:rFonts w:ascii="Times New Roman" w:hAnsi="Times New Roman" w:cs="Times New Roman"/>
          <w:noProof/>
          <w:sz w:val="24"/>
          <w:szCs w:val="24"/>
        </w:rPr>
        <w:t>. Https://Doi.Org/2527-9688</w:t>
      </w:r>
    </w:p>
    <w:p w14:paraId="7BD7258D" w14:textId="77777777" w:rsidR="003A105E" w:rsidRDefault="007D63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Ardana, I. G. L., Karismawan, P., &amp; Mustain, M. (2021). Penyuluhan Sadar Wisata Bagi Warga Desa Kuta Untuk Menangkap Peluang Usaha Dari Pengembangan Kek Mandalika Lombok Tengah. </w:t>
      </w:r>
      <w:r>
        <w:rPr>
          <w:rFonts w:ascii="Times New Roman" w:hAnsi="Times New Roman" w:cs="Times New Roman"/>
          <w:i/>
          <w:iCs/>
          <w:noProof/>
          <w:sz w:val="24"/>
          <w:szCs w:val="24"/>
        </w:rPr>
        <w:t>Jurnal Abdimas Independen</w:t>
      </w:r>
      <w:r>
        <w:rPr>
          <w:rFonts w:ascii="Times New Roman" w:hAnsi="Times New Roman" w:cs="Times New Roman"/>
          <w:noProof/>
          <w:sz w:val="24"/>
          <w:szCs w:val="24"/>
        </w:rPr>
        <w:t>. Https://Doi.Org/10.29303/Independen.V2i1.43</w:t>
      </w:r>
    </w:p>
    <w:p w14:paraId="07C89C65" w14:textId="77777777" w:rsidR="003A105E" w:rsidRDefault="007D63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Azizah, S. N. (2017). Pengembangan Ekonomi Kreatif Berbasis Kearifan Lokal Pandanus Handicraft Dalam Menghadapi Pasar Modern Perspektif Ekonomi Syariah ( Study Case Di Pandanus Nusa Sambisari Yogyakarta ). </w:t>
      </w:r>
      <w:r>
        <w:rPr>
          <w:rFonts w:ascii="Times New Roman" w:hAnsi="Times New Roman" w:cs="Times New Roman"/>
          <w:i/>
          <w:iCs/>
          <w:noProof/>
          <w:sz w:val="24"/>
          <w:szCs w:val="24"/>
        </w:rPr>
        <w:t>Aplikasia</w:t>
      </w:r>
      <w:r>
        <w:rPr>
          <w:rFonts w:ascii="Times New Roman" w:hAnsi="Times New Roman" w:cs="Times New Roman"/>
          <w:noProof/>
          <w:sz w:val="24"/>
          <w:szCs w:val="24"/>
        </w:rPr>
        <w:t>.</w:t>
      </w:r>
    </w:p>
    <w:p w14:paraId="36248012" w14:textId="528CB823" w:rsidR="003A105E" w:rsidRDefault="007D634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Cahyono, A. E., &amp; Putra, Y. B. T. (2017). Analisis Potensi Ekonomi Pengembangan Agrowisata Berbasis Kearifan Lokal Di Desa Wisata Sumbermujur Kabupaten Lumajang. </w:t>
      </w:r>
      <w:r>
        <w:rPr>
          <w:rFonts w:ascii="Times New Roman" w:hAnsi="Times New Roman" w:cs="Times New Roman"/>
          <w:i/>
          <w:iCs/>
          <w:noProof/>
          <w:sz w:val="24"/>
          <w:szCs w:val="24"/>
        </w:rPr>
        <w:t>Eco-Socio: Jurnal Ilmu Dan Pendidikan Ekonomi</w:t>
      </w:r>
      <w:r>
        <w:rPr>
          <w:rFonts w:ascii="Times New Roman" w:hAnsi="Times New Roman" w:cs="Times New Roman"/>
          <w:noProof/>
          <w:sz w:val="24"/>
          <w:szCs w:val="24"/>
        </w:rPr>
        <w:t>.</w:t>
      </w:r>
    </w:p>
    <w:p w14:paraId="6C72C5DF" w14:textId="033D801C" w:rsidR="00B4249B" w:rsidRDefault="00B424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Erni Febrina Harahap dkk.(2012) </w:t>
      </w:r>
      <w:r w:rsidRPr="00B4249B">
        <w:rPr>
          <w:rFonts w:ascii="Times New Roman" w:hAnsi="Times New Roman" w:cs="Times New Roman"/>
          <w:noProof/>
          <w:sz w:val="24"/>
          <w:szCs w:val="24"/>
        </w:rPr>
        <w:t>Pemberdayaan Masyarakat Dalam Bidang Ekonomi  Untuk Mewujudkan Ekonomi Nasional Yang Tangguh Dan Mandiri</w:t>
      </w:r>
      <w:r>
        <w:rPr>
          <w:rFonts w:ascii="Times New Roman" w:hAnsi="Times New Roman" w:cs="Times New Roman"/>
          <w:noProof/>
          <w:sz w:val="24"/>
          <w:szCs w:val="24"/>
          <w:lang w:val="en-US"/>
        </w:rPr>
        <w:t xml:space="preserve">. </w:t>
      </w:r>
      <w:r w:rsidRPr="00B4249B">
        <w:rPr>
          <w:rFonts w:ascii="Times New Roman" w:hAnsi="Times New Roman" w:cs="Times New Roman"/>
          <w:noProof/>
          <w:sz w:val="24"/>
          <w:szCs w:val="24"/>
        </w:rPr>
        <w:t xml:space="preserve">Jurnal Manajemen dan Kewirausahaan, Volume 3, Nomor 2, Mei 2012 ISSN : 2086 - 5031   </w:t>
      </w:r>
    </w:p>
    <w:p w14:paraId="3714AD2F" w14:textId="2F44C2EF" w:rsidR="00B4249B" w:rsidRDefault="00B4249B">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15200EA" w14:textId="77777777" w:rsidR="003A105E" w:rsidRDefault="007D6348">
      <w:pPr>
        <w:widowControl w:val="0"/>
        <w:autoSpaceDE w:val="0"/>
        <w:autoSpaceDN w:val="0"/>
        <w:adjustRightInd w:val="0"/>
        <w:spacing w:after="0"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Oroh, G. (2014). Peranan Pemerintah Desa Dalam Pemberdayaan Masyarakat Di Bidang Pertanian Di Desa Tumaratas Kecamatan Langowan Barat Kabupaten Minahasa. </w:t>
      </w:r>
      <w:r>
        <w:rPr>
          <w:rFonts w:ascii="Times New Roman" w:hAnsi="Times New Roman" w:cs="Times New Roman"/>
          <w:i/>
          <w:iCs/>
          <w:noProof/>
          <w:sz w:val="24"/>
          <w:szCs w:val="24"/>
        </w:rPr>
        <w:t>Politico: Jurnal Ilmu Politik</w:t>
      </w:r>
      <w:r>
        <w:rPr>
          <w:rFonts w:ascii="Times New Roman" w:hAnsi="Times New Roman" w:cs="Times New Roman"/>
          <w:noProof/>
          <w:sz w:val="24"/>
          <w:szCs w:val="24"/>
        </w:rPr>
        <w:t>.</w:t>
      </w:r>
    </w:p>
    <w:p w14:paraId="31F9EAB3" w14:textId="77777777" w:rsidR="003A105E" w:rsidRDefault="007D6348">
      <w:pPr>
        <w:spacing w:after="0" w:line="240" w:lineRule="auto"/>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fldChar w:fldCharType="end"/>
      </w:r>
    </w:p>
    <w:sectPr w:rsidR="003A105E">
      <w:type w:val="continuous"/>
      <w:pgSz w:w="11906" w:h="16838" w:code="9"/>
      <w:pgMar w:top="831" w:right="1440" w:bottom="1440" w:left="1440" w:header="709" w:footer="709" w:gutter="0"/>
      <w:pgNumType w:start="1"/>
      <w:cols w:num="2"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DBF84" w14:textId="77777777" w:rsidR="001F748D" w:rsidRDefault="001F748D">
      <w:pPr>
        <w:spacing w:after="0" w:line="240" w:lineRule="auto"/>
      </w:pPr>
      <w:r>
        <w:separator/>
      </w:r>
    </w:p>
  </w:endnote>
  <w:endnote w:type="continuationSeparator" w:id="0">
    <w:p w14:paraId="555EAA10" w14:textId="77777777" w:rsidR="001F748D" w:rsidRDefault="001F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Berlin Sans FB">
    <w:altName w:val="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79B1E" w14:textId="77777777" w:rsidR="003A105E" w:rsidRDefault="007D6348">
    <w:pPr>
      <w:pStyle w:val="Footer"/>
      <w:jc w:val="right"/>
      <w:rPr>
        <w:rFonts w:ascii="Berlin Sans FB" w:hAnsi="Berlin Sans FB"/>
      </w:rPr>
    </w:pPr>
    <w:r>
      <w:rPr>
        <w:rFonts w:ascii="Berlin Sans FB" w:hAnsi="Berlin Sans FB" w:cs="Times New Roman"/>
        <w:i/>
        <w:szCs w:val="20"/>
      </w:rPr>
      <w:tab/>
    </w:r>
    <w:r>
      <w:rPr>
        <w:rFonts w:ascii="Berlin Sans FB" w:hAnsi="Berlin Sans FB" w:cs="Times New Roman"/>
        <w:i/>
        <w:szCs w:val="20"/>
      </w:rPr>
      <w:tab/>
    </w:r>
    <w:r>
      <w:rPr>
        <w:rFonts w:ascii="Berlin Sans FB" w:hAnsi="Berlin Sans FB"/>
      </w:rPr>
      <w:t>|</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8D0A29">
      <w:rPr>
        <w:rFonts w:ascii="Times New Roman" w:hAnsi="Times New Roman" w:cs="Times New Roman"/>
        <w:noProof/>
      </w:rPr>
      <w:t>8</w:t>
    </w:r>
    <w:r>
      <w:rPr>
        <w:rFonts w:ascii="Times New Roman" w:hAnsi="Times New Roman" w:cs="Times New Roman"/>
        <w:noProof/>
      </w:rPr>
      <w:fldChar w:fldCharType="end"/>
    </w:r>
  </w:p>
  <w:p w14:paraId="2816C350" w14:textId="77777777" w:rsidR="003A105E" w:rsidRDefault="003A1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39563" w14:textId="77777777" w:rsidR="001F748D" w:rsidRDefault="001F748D">
      <w:pPr>
        <w:spacing w:after="0" w:line="240" w:lineRule="auto"/>
      </w:pPr>
      <w:r>
        <w:separator/>
      </w:r>
    </w:p>
  </w:footnote>
  <w:footnote w:type="continuationSeparator" w:id="0">
    <w:p w14:paraId="3FE2BDCF" w14:textId="77777777" w:rsidR="001F748D" w:rsidRDefault="001F74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685"/>
    </w:tblGrid>
    <w:tr w:rsidR="00273054" w:rsidRPr="00242388" w14:paraId="1D8D6BD0" w14:textId="77777777" w:rsidTr="00354B71">
      <w:trPr>
        <w:trHeight w:val="426"/>
      </w:trPr>
      <w:tc>
        <w:tcPr>
          <w:tcW w:w="5495" w:type="dxa"/>
        </w:tcPr>
        <w:p w14:paraId="538BD101" w14:textId="73B72B50" w:rsidR="00273054" w:rsidRPr="00522A8B" w:rsidRDefault="00273054" w:rsidP="00354B71">
          <w:pPr>
            <w:pStyle w:val="Header"/>
            <w:rPr>
              <w:rFonts w:ascii="Sakkal Majalla" w:hAnsi="Sakkal Majalla" w:cs="Sakkal Majalla"/>
              <w:bCs/>
              <w:sz w:val="28"/>
              <w:szCs w:val="28"/>
              <w:lang w:val="id-ID"/>
            </w:rPr>
          </w:pPr>
          <w:proofErr w:type="spellStart"/>
          <w:r w:rsidRPr="000E5A35">
            <w:rPr>
              <w:rFonts w:ascii="Sakkal Majalla" w:hAnsi="Sakkal Majalla" w:cs="Sakkal Majalla"/>
              <w:bCs/>
              <w:sz w:val="28"/>
              <w:szCs w:val="28"/>
            </w:rPr>
            <w:t>Econetica</w:t>
          </w:r>
          <w:proofErr w:type="spellEnd"/>
          <w:r w:rsidRPr="000E5A35">
            <w:rPr>
              <w:rFonts w:ascii="Sakkal Majalla" w:hAnsi="Sakkal Majalla" w:cs="Sakkal Majalla"/>
              <w:bCs/>
              <w:sz w:val="28"/>
              <w:szCs w:val="28"/>
            </w:rPr>
            <w:t xml:space="preserve"> Vol. </w:t>
          </w:r>
          <w:r>
            <w:rPr>
              <w:rFonts w:ascii="Sakkal Majalla" w:hAnsi="Sakkal Majalla" w:cs="Sakkal Majalla"/>
              <w:bCs/>
              <w:sz w:val="28"/>
              <w:szCs w:val="28"/>
              <w:lang w:val="id-ID"/>
            </w:rPr>
            <w:t>4</w:t>
          </w:r>
          <w:r w:rsidRPr="000E5A35">
            <w:rPr>
              <w:rFonts w:ascii="Sakkal Majalla" w:hAnsi="Sakkal Majalla" w:cs="Sakkal Majalla"/>
              <w:bCs/>
              <w:sz w:val="28"/>
              <w:szCs w:val="28"/>
            </w:rPr>
            <w:t xml:space="preserve"> </w:t>
          </w:r>
          <w:proofErr w:type="spellStart"/>
          <w:r w:rsidRPr="000E5A35">
            <w:rPr>
              <w:rFonts w:ascii="Sakkal Majalla" w:hAnsi="Sakkal Majalla" w:cs="Sakkal Majalla"/>
              <w:bCs/>
              <w:sz w:val="28"/>
              <w:szCs w:val="28"/>
            </w:rPr>
            <w:t>Nomor</w:t>
          </w:r>
          <w:proofErr w:type="spellEnd"/>
          <w:r w:rsidRPr="000E5A35">
            <w:rPr>
              <w:rFonts w:ascii="Sakkal Majalla" w:hAnsi="Sakkal Majalla" w:cs="Sakkal Majalla"/>
              <w:bCs/>
              <w:sz w:val="28"/>
              <w:szCs w:val="28"/>
            </w:rPr>
            <w:t xml:space="preserve"> </w:t>
          </w:r>
          <w:r>
            <w:rPr>
              <w:rFonts w:ascii="Sakkal Majalla" w:hAnsi="Sakkal Majalla" w:cs="Sakkal Majalla"/>
              <w:bCs/>
              <w:sz w:val="28"/>
              <w:szCs w:val="28"/>
              <w:lang w:val="id-ID"/>
            </w:rPr>
            <w:t xml:space="preserve">1     </w:t>
          </w:r>
        </w:p>
        <w:p w14:paraId="35DDF273" w14:textId="77777777" w:rsidR="00273054" w:rsidRPr="000E5A35" w:rsidRDefault="00273054" w:rsidP="00354B71">
          <w:pPr>
            <w:pStyle w:val="Header"/>
            <w:rPr>
              <w:rFonts w:ascii="Sakkal Majalla" w:hAnsi="Sakkal Majalla" w:cs="Sakkal Majalla"/>
              <w:sz w:val="28"/>
              <w:szCs w:val="28"/>
            </w:rPr>
          </w:pPr>
        </w:p>
      </w:tc>
      <w:tc>
        <w:tcPr>
          <w:tcW w:w="3685" w:type="dxa"/>
        </w:tcPr>
        <w:p w14:paraId="1EAAEC83" w14:textId="35A0F75D" w:rsidR="00273054" w:rsidRDefault="00273054" w:rsidP="00354B71">
          <w:pPr>
            <w:pStyle w:val="Header"/>
            <w:rPr>
              <w:rFonts w:ascii="Sakkal Majalla" w:hAnsi="Sakkal Majalla" w:cs="Sakkal Majalla"/>
              <w:sz w:val="28"/>
              <w:szCs w:val="28"/>
              <w:lang w:val="id-ID"/>
            </w:rPr>
          </w:pPr>
          <w:r>
            <w:rPr>
              <w:rFonts w:ascii="Sakkal Majalla" w:hAnsi="Sakkal Majalla" w:cs="Sakkal Majalla"/>
              <w:sz w:val="28"/>
              <w:szCs w:val="28"/>
              <w:lang w:val="id-ID"/>
            </w:rPr>
            <w:t xml:space="preserve">p- </w:t>
          </w:r>
          <w:r w:rsidRPr="000E5A35">
            <w:rPr>
              <w:rFonts w:ascii="Sakkal Majalla" w:hAnsi="Sakkal Majalla" w:cs="Sakkal Majalla"/>
              <w:sz w:val="28"/>
              <w:szCs w:val="28"/>
            </w:rPr>
            <w:t xml:space="preserve">ISSN : 2685-1016 </w:t>
          </w:r>
          <w:r>
            <w:rPr>
              <w:rFonts w:ascii="Sakkal Majalla" w:hAnsi="Sakkal Majalla" w:cs="Sakkal Majalla"/>
              <w:sz w:val="28"/>
              <w:szCs w:val="28"/>
              <w:lang w:val="id-ID"/>
            </w:rPr>
            <w:t xml:space="preserve"> Mei  2022</w:t>
          </w:r>
        </w:p>
        <w:p w14:paraId="1E40230D" w14:textId="77777777" w:rsidR="00273054" w:rsidRPr="00242388" w:rsidRDefault="00273054" w:rsidP="00354B71">
          <w:pPr>
            <w:pStyle w:val="Header"/>
            <w:rPr>
              <w:rFonts w:ascii="Sakkal Majalla" w:hAnsi="Sakkal Majalla" w:cs="Sakkal Majalla"/>
              <w:sz w:val="28"/>
              <w:szCs w:val="28"/>
              <w:lang w:val="id-ID"/>
            </w:rPr>
          </w:pPr>
          <w:r>
            <w:rPr>
              <w:rFonts w:ascii="Sakkal Majalla" w:hAnsi="Sakkal Majalla" w:cs="Sakkal Majalla"/>
              <w:sz w:val="28"/>
              <w:szCs w:val="28"/>
              <w:lang w:val="id-ID"/>
            </w:rPr>
            <w:t xml:space="preserve">e-ISSN : </w:t>
          </w:r>
          <w:r w:rsidRPr="00B40171">
            <w:rPr>
              <w:rFonts w:ascii="Sakkal Majalla" w:hAnsi="Sakkal Majalla" w:cs="Sakkal Majalla"/>
              <w:sz w:val="28"/>
              <w:szCs w:val="28"/>
              <w:lang w:val="id-ID"/>
            </w:rPr>
            <w:t>2776 - 6403</w:t>
          </w:r>
        </w:p>
      </w:tc>
    </w:tr>
  </w:tbl>
  <w:p w14:paraId="4330E3DB" w14:textId="77777777" w:rsidR="003A105E" w:rsidRPr="00273054" w:rsidRDefault="003A105E">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551"/>
    </w:tblGrid>
    <w:tr w:rsidR="003A105E" w14:paraId="4620BCE3" w14:textId="77777777">
      <w:trPr>
        <w:trHeight w:val="709"/>
      </w:trPr>
      <w:tc>
        <w:tcPr>
          <w:tcW w:w="6663" w:type="dxa"/>
        </w:tcPr>
        <w:p w14:paraId="65B2E0E7" w14:textId="77777777" w:rsidR="003A105E" w:rsidRDefault="007D6348">
          <w:pPr>
            <w:pStyle w:val="Header"/>
            <w:rPr>
              <w:rFonts w:ascii="Times New Roman" w:eastAsia="Times New Roman" w:hAnsi="Times New Roman" w:cs="Times New Roman"/>
              <w:b/>
              <w:bCs/>
              <w:sz w:val="20"/>
              <w:szCs w:val="24"/>
            </w:rPr>
          </w:pPr>
          <w:proofErr w:type="spellStart"/>
          <w:r>
            <w:rPr>
              <w:rFonts w:ascii="Times New Roman" w:eastAsia="Times New Roman" w:hAnsi="Times New Roman" w:cs="Times New Roman"/>
              <w:b/>
              <w:bCs/>
              <w:sz w:val="20"/>
              <w:szCs w:val="24"/>
            </w:rPr>
            <w:t>JurnalIlmiah</w:t>
          </w:r>
          <w:proofErr w:type="spellEnd"/>
          <w:r>
            <w:rPr>
              <w:rFonts w:ascii="Times New Roman" w:eastAsia="Times New Roman" w:hAnsi="Times New Roman" w:cs="Times New Roman"/>
              <w:b/>
              <w:bCs/>
              <w:sz w:val="20"/>
              <w:szCs w:val="24"/>
            </w:rPr>
            <w:t xml:space="preserve"> Mandala Education</w:t>
          </w:r>
        </w:p>
        <w:p w14:paraId="1A6ADECE" w14:textId="77777777" w:rsidR="003A105E" w:rsidRDefault="007D6348">
          <w:pPr>
            <w:pStyle w:val="Header"/>
            <w:rPr>
              <w:rFonts w:ascii="Times New Roman" w:eastAsia="Times New Roman" w:hAnsi="Times New Roman" w:cs="Times New Roman"/>
              <w:bCs/>
              <w:i/>
              <w:color w:val="000000"/>
              <w:sz w:val="20"/>
              <w:szCs w:val="20"/>
            </w:rPr>
          </w:pPr>
          <w:r>
            <w:rPr>
              <w:rStyle w:val="Hyperlink"/>
              <w:rFonts w:ascii="Times New Roman" w:eastAsia="Times New Roman" w:hAnsi="Times New Roman" w:cs="Times New Roman"/>
              <w:bCs/>
              <w:i/>
              <w:sz w:val="20"/>
              <w:szCs w:val="20"/>
            </w:rPr>
            <w:t>http://ojs.ikipmataram.ac.id/index.php/jurnalkependidikan/index</w:t>
          </w:r>
        </w:p>
        <w:p w14:paraId="10F232FF" w14:textId="77777777" w:rsidR="003A105E" w:rsidRDefault="003A105E">
          <w:pPr>
            <w:pStyle w:val="Header"/>
            <w:rPr>
              <w:b/>
            </w:rPr>
          </w:pPr>
        </w:p>
      </w:tc>
      <w:tc>
        <w:tcPr>
          <w:tcW w:w="2551" w:type="dxa"/>
        </w:tcPr>
        <w:p w14:paraId="369B0FEB" w14:textId="77777777" w:rsidR="003A105E" w:rsidRDefault="007D6348">
          <w:pPr>
            <w:pStyle w:val="Header"/>
            <w:jc w:val="right"/>
            <w:rPr>
              <w:rFonts w:ascii="Times New Roman" w:hAnsi="Times New Roman" w:cs="Times New Roman"/>
              <w:i/>
              <w:sz w:val="20"/>
              <w:szCs w:val="20"/>
            </w:rPr>
          </w:pPr>
          <w:r>
            <w:rPr>
              <w:rFonts w:ascii="Times New Roman" w:hAnsi="Times New Roman" w:cs="Times New Roman"/>
              <w:i/>
              <w:sz w:val="20"/>
              <w:szCs w:val="20"/>
            </w:rPr>
            <w:t>Vol. … No. …</w:t>
          </w:r>
          <w:proofErr w:type="spellStart"/>
          <w:r>
            <w:rPr>
              <w:rFonts w:ascii="Times New Roman" w:hAnsi="Times New Roman" w:cs="Times New Roman"/>
              <w:i/>
              <w:sz w:val="20"/>
              <w:szCs w:val="20"/>
            </w:rPr>
            <w:t>BulanTahun</w:t>
          </w:r>
          <w:proofErr w:type="spellEnd"/>
        </w:p>
        <w:p w14:paraId="75BE7572" w14:textId="77777777" w:rsidR="003A105E" w:rsidRDefault="007D6348">
          <w:pPr>
            <w:pStyle w:val="Header"/>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p-ISSN: 2442-9511</w:t>
          </w:r>
        </w:p>
        <w:p w14:paraId="26AC96C5" w14:textId="77777777" w:rsidR="003A105E" w:rsidRDefault="007D6348">
          <w:pPr>
            <w:pStyle w:val="Header"/>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pp.</w:t>
          </w:r>
        </w:p>
      </w:tc>
    </w:tr>
  </w:tbl>
  <w:p w14:paraId="70FB2894" w14:textId="77777777" w:rsidR="003A105E" w:rsidRDefault="003A1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30ED09E"/>
    <w:lvl w:ilvl="0" w:tplc="04210019">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3BFEF860"/>
    <w:lvl w:ilvl="0" w:tplc="AA2CE088">
      <w:start w:val="1"/>
      <w:numFmt w:val="decimal"/>
      <w:lvlText w:val="%1)"/>
      <w:lvlJc w:val="left"/>
      <w:pPr>
        <w:ind w:left="2340" w:hanging="360"/>
      </w:pPr>
      <w:rPr>
        <w:rFonts w:hint="default"/>
        <w:color w:val="000000"/>
      </w:rPr>
    </w:lvl>
    <w:lvl w:ilvl="1" w:tplc="04210019" w:tentative="1">
      <w:start w:val="1"/>
      <w:numFmt w:val="lowerLetter"/>
      <w:lvlText w:val="%2."/>
      <w:lvlJc w:val="left"/>
      <w:pPr>
        <w:ind w:left="3060" w:hanging="360"/>
      </w:pPr>
    </w:lvl>
    <w:lvl w:ilvl="2" w:tplc="0421001B">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
    <w:nsid w:val="00000003"/>
    <w:multiLevelType w:val="hybridMultilevel"/>
    <w:tmpl w:val="127A4040"/>
    <w:lvl w:ilvl="0" w:tplc="F9F4BE8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0000004"/>
    <w:multiLevelType w:val="multilevel"/>
    <w:tmpl w:val="6380B6B8"/>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4">
    <w:nsid w:val="00000005"/>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0000006"/>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6">
    <w:nsid w:val="00000007"/>
    <w:multiLevelType w:val="hybridMultilevel"/>
    <w:tmpl w:val="8320E98C"/>
    <w:lvl w:ilvl="0" w:tplc="D01416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47AA0ED5"/>
    <w:multiLevelType w:val="hybridMultilevel"/>
    <w:tmpl w:val="914EFCE2"/>
    <w:lvl w:ilvl="0" w:tplc="74D470D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105E"/>
    <w:rsid w:val="00075496"/>
    <w:rsid w:val="001973C8"/>
    <w:rsid w:val="001E5CA1"/>
    <w:rsid w:val="001F748D"/>
    <w:rsid w:val="00220245"/>
    <w:rsid w:val="00273054"/>
    <w:rsid w:val="003A105E"/>
    <w:rsid w:val="0061615A"/>
    <w:rsid w:val="006A7DE0"/>
    <w:rsid w:val="007D6348"/>
    <w:rsid w:val="008D0A29"/>
    <w:rsid w:val="009E266F"/>
    <w:rsid w:val="00B4249B"/>
    <w:rsid w:val="00CC32D4"/>
    <w:rsid w:val="00DE1CD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eastAsia="SimSun" w:hAnsi="Arial" w:cs="Arial"/>
      <w:b/>
      <w:bCs/>
      <w:noProof/>
      <w:sz w:val="26"/>
      <w:szCs w:val="26"/>
      <w:lang w:val="id-ID" w:eastAsia="zh-CN"/>
    </w:rPr>
  </w:style>
  <w:style w:type="paragraph" w:styleId="Header">
    <w:name w:val="header"/>
    <w:basedOn w:val="Normal"/>
    <w:link w:val="HeaderChar"/>
    <w:uiPriority w:val="9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563C1"/>
      <w:u w:val="single"/>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basedOn w:val="Normal"/>
    <w:link w:val="ListParagraphChar"/>
    <w:uiPriority w:val="34"/>
    <w:qFormat/>
    <w:pPr>
      <w:spacing w:after="200" w:line="276" w:lineRule="auto"/>
      <w:ind w:left="720"/>
      <w:contextualSpacing/>
    </w:pPr>
    <w:rPr>
      <w:rFonts w:eastAsia="SimSun"/>
      <w:lang w:val="en-US"/>
    </w:rPr>
  </w:style>
  <w:style w:type="character" w:customStyle="1" w:styleId="ListParagraphChar">
    <w:name w:val="List Paragraph Char"/>
    <w:basedOn w:val="DefaultParagraphFont"/>
    <w:link w:val="ListParagraph"/>
    <w:uiPriority w:val="34"/>
    <w:rPr>
      <w:rFonts w:eastAsia="SimSun"/>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Pr>
      <w:rFonts w:ascii="Times New Roman" w:eastAsia="SimSun" w:hAnsi="Times New Roman" w:cs="Times New Roman"/>
      <w:sz w:val="24"/>
      <w:szCs w:val="24"/>
      <w:lang w:val="en-AU" w:eastAsia="zh-CN"/>
    </w:rPr>
  </w:style>
  <w:style w:type="character" w:customStyle="1" w:styleId="IEEEHeading3Char">
    <w:name w:val="IEEE Heading 3 Char"/>
    <w:link w:val="IEEEHeading3"/>
    <w:rPr>
      <w:rFonts w:ascii="Times New Roman" w:eastAsia="SimSun" w:hAnsi="Times New Roman" w:cs="Times New Roman"/>
      <w:i/>
      <w:noProof/>
      <w:sz w:val="20"/>
      <w:szCs w:val="24"/>
      <w:lang w:val="id-ID" w:eastAsia="zh-CN"/>
    </w:rPr>
  </w:style>
  <w:style w:type="character" w:customStyle="1" w:styleId="longtext">
    <w:name w:val="long_text"/>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304A-BC99-4894-8594-9BBDE16B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5867</Words>
  <Characters>33445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malikha</cp:lastModifiedBy>
  <cp:revision>20</cp:revision>
  <cp:lastPrinted>2022-08-15T07:00:00Z</cp:lastPrinted>
  <dcterms:created xsi:type="dcterms:W3CDTF">2019-02-09T03:28:00Z</dcterms:created>
  <dcterms:modified xsi:type="dcterms:W3CDTF">2022-08-15T07:00:00Z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ed4f20e8-04f6-3a06-a8b8-29da9c6f369b</vt:lpwstr>
  </property>
  <property fmtid="{D5CDD505-2E9C-101B-9397-08002B2CF9AE}" pid="4" name="Mendeley Citation Style_1">
    <vt:lpwstr>http://www.zotero.org/styles/apa</vt:lpwstr>
  </property>
  <property fmtid="{D5CDD505-2E9C-101B-9397-08002B2CF9AE}" pid="5" name="ICV">
    <vt:lpwstr>7d0cd6bbafe6483b82b859967007b5ca</vt:lpwstr>
  </property>
</Properties>
</file>